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A5E51D" w14:textId="77777777" w:rsidR="009779F1" w:rsidRDefault="00000000">
      <w:pPr>
        <w:spacing w:before="520" w:after="200"/>
        <w:jc w:val="center"/>
      </w:pPr>
      <w:r>
        <w:rPr>
          <w:b/>
          <w:color w:val="1F374E"/>
          <w:sz w:val="44"/>
        </w:rPr>
        <w:t>PROMPT POUR RÉDIGER UNE</w:t>
      </w:r>
      <w:r>
        <w:rPr>
          <w:b/>
          <w:color w:val="1F374E"/>
          <w:sz w:val="44"/>
        </w:rPr>
        <w:br/>
        <w:t>POLITIQUE DE CONFIDENTIALITÉ</w:t>
      </w:r>
    </w:p>
    <w:p w14:paraId="24534807" w14:textId="77777777" w:rsidR="009779F1" w:rsidRDefault="00000000">
      <w:pPr>
        <w:spacing w:after="360"/>
        <w:jc w:val="center"/>
      </w:pPr>
      <w:r>
        <w:rPr>
          <w:i/>
          <w:color w:val="646464"/>
          <w:sz w:val="22"/>
        </w:rPr>
        <w:t>Modèle réutilisable pour un site internet – RGPD, loi Informatique et Libertés, cookies et traitements numériques</w:t>
      </w:r>
    </w:p>
    <w:tbl>
      <w:tblPr>
        <w:tblW w:w="0" w:type="auto"/>
        <w:jc w:val="center"/>
        <w:tblLook w:val="04A0" w:firstRow="1" w:lastRow="0" w:firstColumn="1" w:lastColumn="0" w:noHBand="0" w:noVBand="1"/>
      </w:tblPr>
      <w:tblGrid>
        <w:gridCol w:w="9972"/>
      </w:tblGrid>
      <w:tr w:rsidR="009779F1" w14:paraId="65C2D277" w14:textId="77777777">
        <w:trPr>
          <w:jc w:val="center"/>
        </w:trPr>
        <w:tc>
          <w:tcPr>
            <w:tcW w:w="9972" w:type="dxa"/>
            <w:shd w:val="clear" w:color="auto" w:fill="EAF2F8"/>
            <w:tcMar>
              <w:top w:w="130" w:type="dxa"/>
              <w:left w:w="180" w:type="dxa"/>
              <w:bottom w:w="130" w:type="dxa"/>
              <w:right w:w="180" w:type="dxa"/>
            </w:tcMar>
          </w:tcPr>
          <w:p w14:paraId="29FEFAC1" w14:textId="77777777" w:rsidR="009779F1" w:rsidRDefault="00000000">
            <w:pPr>
              <w:spacing w:after="60"/>
            </w:pPr>
            <w:r>
              <w:rPr>
                <w:b/>
                <w:color w:val="1F374E"/>
              </w:rPr>
              <w:t>Mode d’emploi</w:t>
            </w:r>
          </w:p>
          <w:p w14:paraId="35E67928" w14:textId="77777777" w:rsidR="009779F1" w:rsidRDefault="00000000">
            <w:pPr>
              <w:spacing w:after="0"/>
            </w:pPr>
            <w:r>
              <w:rPr>
                <w:sz w:val="20"/>
              </w:rPr>
              <w:t xml:space="preserve">Remplacez chaque champ </w:t>
            </w:r>
            <w:r>
              <w:rPr>
                <w:b/>
                <w:color w:val="C00000"/>
                <w:sz w:val="20"/>
              </w:rPr>
              <w:t>[à compléter]</w:t>
            </w:r>
            <w:r>
              <w:rPr>
                <w:sz w:val="20"/>
              </w:rPr>
              <w:t xml:space="preserve"> par les informations réelles de l’entreprise et du site. Les champs entre crochets sont volontairement affichés en gras et en rouge. Le prompt demande à l’outil de vérifier le droit applicable à la date d’utilisation, de ne rien inventer et de signaler les informations manquantes.</w:t>
            </w:r>
          </w:p>
        </w:tc>
      </w:tr>
    </w:tbl>
    <w:p w14:paraId="7E10FE63" w14:textId="77777777" w:rsidR="009779F1" w:rsidRDefault="009779F1">
      <w:pPr>
        <w:spacing w:after="0"/>
      </w:pPr>
    </w:p>
    <w:p w14:paraId="6CFC1007" w14:textId="77777777" w:rsidR="009779F1" w:rsidRDefault="00000000">
      <w:pPr>
        <w:jc w:val="center"/>
      </w:pPr>
      <w:r>
        <w:rPr>
          <w:i/>
          <w:color w:val="646464"/>
          <w:sz w:val="18"/>
        </w:rPr>
        <w:t>Version du modèle : 26 juillet 2026</w:t>
      </w:r>
    </w:p>
    <w:p w14:paraId="1CFFC452" w14:textId="77777777" w:rsidR="009779F1" w:rsidRDefault="00000000">
      <w:pPr>
        <w:pStyle w:val="Titre1"/>
      </w:pPr>
      <w:r>
        <w:rPr>
          <w:rFonts w:ascii="Arial" w:hAnsi="Arial"/>
          <w:b w:val="0"/>
          <w:color w:val="232323"/>
          <w:sz w:val="21"/>
        </w:rPr>
        <w:t>PROMPT À COPIER-COLLER</w:t>
      </w:r>
    </w:p>
    <w:p w14:paraId="1B1B474C" w14:textId="77777777" w:rsidR="009779F1" w:rsidRDefault="00000000">
      <w:pPr>
        <w:pStyle w:val="Titre2"/>
      </w:pPr>
      <w:r>
        <w:rPr>
          <w:rFonts w:ascii="Arial" w:hAnsi="Arial"/>
          <w:b w:val="0"/>
          <w:color w:val="232323"/>
          <w:sz w:val="21"/>
        </w:rPr>
        <w:t>Rôle et objectif</w:t>
      </w:r>
    </w:p>
    <w:p w14:paraId="008AE95B" w14:textId="77777777" w:rsidR="009779F1" w:rsidRDefault="00000000">
      <w:r>
        <w:t>Tu es un juriste spécialisé en protection des données personnelles, droit du numérique et conformité des sites internet en France et dans l’Union européenne.</w:t>
      </w:r>
    </w:p>
    <w:p w14:paraId="6C270B1E" w14:textId="77777777" w:rsidR="009779F1" w:rsidRDefault="00000000">
      <w:r>
        <w:t>À partir des informations fournies ci-dessous, analyse le fonctionnement réel du site puis rédige une politique de confidentialité personnalisée, claire, compréhensible et conforme aux règles applicables à la date de rédaction. La politique doit informer les personnes concernées conformément, notamment, aux articles 12, 13 et 14 du RGPD.</w:t>
      </w:r>
    </w:p>
    <w:p w14:paraId="30E26D8B" w14:textId="77777777" w:rsidR="009779F1" w:rsidRDefault="00000000">
      <w:r>
        <w:t>Ne rédige pas immédiatement un texte générique : commence par contrôler la cohérence et l’exhaustivité des informations fournies. N’invente aucune donnée, aucun prestataire, aucune durée de conservation, aucune base légale, aucun transfert international ni aucun médiateur.</w:t>
      </w:r>
    </w:p>
    <w:p w14:paraId="7991453C" w14:textId="77777777" w:rsidR="009779F1" w:rsidRDefault="00000000">
      <w:pPr>
        <w:pStyle w:val="Titre2"/>
      </w:pPr>
      <w:r>
        <w:rPr>
          <w:rFonts w:ascii="Arial" w:hAnsi="Arial"/>
          <w:b w:val="0"/>
          <w:color w:val="232323"/>
          <w:sz w:val="21"/>
        </w:rPr>
        <w:t>1. Sources juridiques et vérification à la date de rédaction</w:t>
      </w:r>
    </w:p>
    <w:p w14:paraId="551A0389" w14:textId="77777777" w:rsidR="009779F1" w:rsidRDefault="00000000">
      <w:r>
        <w:t>Avant de rédiger la politique de confidentialité :</w:t>
      </w:r>
    </w:p>
    <w:p w14:paraId="6206789B" w14:textId="77777777" w:rsidR="009779F1" w:rsidRDefault="00000000">
      <w:pPr>
        <w:pStyle w:val="Listenumros"/>
        <w:spacing w:after="80"/>
      </w:pPr>
      <w:r>
        <w:t>vérifie les règles applicables à la date de rédaction ;</w:t>
      </w:r>
    </w:p>
    <w:p w14:paraId="2D4DCA58" w14:textId="77777777" w:rsidR="009779F1" w:rsidRDefault="00000000">
      <w:pPr>
        <w:pStyle w:val="Listenumros"/>
        <w:spacing w:after="80"/>
      </w:pPr>
      <w:r>
        <w:t>utilise prioritairement les sources officielles françaises et européennes ;</w:t>
      </w:r>
    </w:p>
    <w:p w14:paraId="1C586B5C" w14:textId="77777777" w:rsidR="009779F1" w:rsidRDefault="00000000">
      <w:pPr>
        <w:pStyle w:val="Listenumros"/>
        <w:spacing w:after="80"/>
      </w:pPr>
      <w:r>
        <w:t>indique précisément la date à laquelle les règles ont été vérifiées ;</w:t>
      </w:r>
    </w:p>
    <w:p w14:paraId="071B76A7" w14:textId="77777777" w:rsidR="009779F1" w:rsidRDefault="00000000">
      <w:pPr>
        <w:pStyle w:val="Listenumros"/>
        <w:spacing w:after="80"/>
      </w:pPr>
      <w:r>
        <w:t>n’utilise pas un article, une recommandation ou une décision sans vérifier qu’il est toujours en vigueur ou applicable ;</w:t>
      </w:r>
    </w:p>
    <w:p w14:paraId="43A38A0F" w14:textId="77777777" w:rsidR="009779F1" w:rsidRDefault="00000000">
      <w:pPr>
        <w:pStyle w:val="Listenumros"/>
        <w:spacing w:after="80"/>
      </w:pPr>
      <w:r>
        <w:t>signale clairement toute incertitude juridique, évolution prochaine, règle sectorielle ou difficulté d’interprétation ;</w:t>
      </w:r>
    </w:p>
    <w:p w14:paraId="73F42D6C" w14:textId="77777777" w:rsidR="009779F1" w:rsidRDefault="00000000">
      <w:pPr>
        <w:pStyle w:val="Listenumros"/>
        <w:spacing w:after="80"/>
      </w:pPr>
      <w:r>
        <w:t>distingue les obligations légales, les recommandations de la CNIL et les bonnes pratiques ;</w:t>
      </w:r>
    </w:p>
    <w:p w14:paraId="797F8F7A" w14:textId="77777777" w:rsidR="009779F1" w:rsidRDefault="00000000">
      <w:pPr>
        <w:pStyle w:val="Listenumros"/>
        <w:spacing w:after="80"/>
      </w:pPr>
      <w:r>
        <w:t>vérifie que le texte proposé correspond au fonctionnement réel du site, aux traitements réellement mis en œuvre et aux outils effectivement utilisés.</w:t>
      </w:r>
    </w:p>
    <w:p w14:paraId="2DB03647" w14:textId="77777777" w:rsidR="009779F1" w:rsidRDefault="00000000">
      <w:r>
        <w:t>Sources à consulter en priorité :</w:t>
      </w:r>
    </w:p>
    <w:p w14:paraId="5C1F1E7A" w14:textId="77777777" w:rsidR="009779F1" w:rsidRDefault="00000000">
      <w:pPr>
        <w:pStyle w:val="Listepuces"/>
        <w:spacing w:after="80"/>
      </w:pPr>
      <w:r>
        <w:t>Règlement (UE) 2016/679 – RGPD, dans sa version applicable sur EUR-Lex ;</w:t>
      </w:r>
    </w:p>
    <w:p w14:paraId="30E1229C" w14:textId="77777777" w:rsidR="009779F1" w:rsidRDefault="00000000">
      <w:pPr>
        <w:pStyle w:val="Listepuces"/>
        <w:spacing w:after="80"/>
      </w:pPr>
      <w:r>
        <w:t>loi n° 78-17 du 6 janvier 1978 relative à l’informatique, aux fichiers et aux libertés, dans sa version en vigueur sur Légifrance ;</w:t>
      </w:r>
    </w:p>
    <w:p w14:paraId="47F990EA" w14:textId="77777777" w:rsidR="009779F1" w:rsidRDefault="00000000">
      <w:pPr>
        <w:pStyle w:val="Listepuces"/>
        <w:spacing w:after="80"/>
      </w:pPr>
      <w:r>
        <w:t>CNIL : information des personnes, bases légales, droits, durées de conservation, sécurité, cookies et traceurs, transferts hors EEE, sous-traitance et recommandations sectorielles ;</w:t>
      </w:r>
    </w:p>
    <w:p w14:paraId="4C393D78" w14:textId="77777777" w:rsidR="009779F1" w:rsidRDefault="00000000">
      <w:pPr>
        <w:pStyle w:val="Listepuces"/>
        <w:spacing w:after="80"/>
      </w:pPr>
      <w:r>
        <w:t>Comité européen de la protection des données – CEPD/EDPB ;</w:t>
      </w:r>
    </w:p>
    <w:p w14:paraId="4AF803FA" w14:textId="77777777" w:rsidR="009779F1" w:rsidRDefault="00000000">
      <w:pPr>
        <w:pStyle w:val="Listepuces"/>
        <w:spacing w:after="80"/>
      </w:pPr>
      <w:r>
        <w:t>Commission européenne et décisions d’adéquation applicables aux transferts internationaux ;</w:t>
      </w:r>
    </w:p>
    <w:p w14:paraId="27BD706E" w14:textId="77777777" w:rsidR="009779F1" w:rsidRDefault="00000000">
      <w:pPr>
        <w:pStyle w:val="Listepuces"/>
        <w:spacing w:after="80"/>
      </w:pPr>
      <w:r>
        <w:lastRenderedPageBreak/>
        <w:t>Code des postes et des communications électroniques et règles de prospection électronique, lorsque pertinents ;</w:t>
      </w:r>
    </w:p>
    <w:p w14:paraId="298EE0F0" w14:textId="77777777" w:rsidR="009779F1" w:rsidRDefault="00000000">
      <w:pPr>
        <w:pStyle w:val="Listepuces"/>
        <w:spacing w:after="80"/>
      </w:pPr>
      <w:r>
        <w:t>Code de la consommation, DGCCRF et ministère chargé de l’Économie uniquement pour les obligations BtoC distinctes du RGPD, notamment la médiation de la consommation ;</w:t>
      </w:r>
    </w:p>
    <w:p w14:paraId="69581AC5" w14:textId="77777777" w:rsidR="009779F1" w:rsidRDefault="00000000">
      <w:pPr>
        <w:pStyle w:val="Listepuces"/>
        <w:spacing w:after="80"/>
      </w:pPr>
      <w:r>
        <w:t>règles sectorielles applicables à l’activité : santé, assurance, finance, immobilier, tourisme, mineurs, recrutement, vidéoprotection, données sensibles ou autres secteurs réglementés.</w:t>
      </w:r>
    </w:p>
    <w:p w14:paraId="7407F19F" w14:textId="77777777" w:rsidR="009779F1" w:rsidRDefault="00000000">
      <w:r>
        <w:t>Ne reproduis pas mécaniquement un modèle générique. La politique de confidentialité doit correspondre au fonctionnement réel de l’entreprise, aux parcours utilisateurs, aux formulaires, aux services proposés, aux outils techniques et aux flux de données effectivement constatés.</w:t>
      </w:r>
    </w:p>
    <w:p w14:paraId="6FCD5CD7" w14:textId="77777777" w:rsidR="009779F1" w:rsidRDefault="00000000">
      <w:pPr>
        <w:pStyle w:val="Titre2"/>
      </w:pPr>
      <w:r>
        <w:rPr>
          <w:rFonts w:ascii="Arial" w:hAnsi="Arial"/>
          <w:b w:val="0"/>
          <w:color w:val="232323"/>
          <w:sz w:val="21"/>
        </w:rPr>
        <w:t>2. Informations générales sur le site et l’entreprise</w:t>
      </w:r>
    </w:p>
    <w:p w14:paraId="346F9C84" w14:textId="77777777" w:rsidR="009779F1" w:rsidRDefault="00000000">
      <w:pPr>
        <w:pStyle w:val="Listepuces"/>
        <w:spacing w:after="80"/>
      </w:pPr>
      <w:r>
        <w:t xml:space="preserve">URL complète du site : </w:t>
      </w:r>
      <w:r>
        <w:rPr>
          <w:b/>
          <w:color w:val="C00000"/>
        </w:rPr>
        <w:t>[à compléter]</w:t>
      </w:r>
    </w:p>
    <w:p w14:paraId="38D449E6" w14:textId="77777777" w:rsidR="009779F1" w:rsidRDefault="00000000">
      <w:pPr>
        <w:pStyle w:val="Listepuces"/>
        <w:spacing w:after="80"/>
      </w:pPr>
      <w:r>
        <w:t xml:space="preserve">Nom commercial du site : </w:t>
      </w:r>
      <w:r>
        <w:rPr>
          <w:b/>
          <w:color w:val="C00000"/>
        </w:rPr>
        <w:t>[à compléter]</w:t>
      </w:r>
    </w:p>
    <w:p w14:paraId="4323BD25" w14:textId="77777777" w:rsidR="009779F1" w:rsidRDefault="00000000">
      <w:pPr>
        <w:pStyle w:val="Listepuces"/>
        <w:spacing w:after="80"/>
      </w:pPr>
      <w:r>
        <w:t xml:space="preserve">Nom ou dénomination sociale du responsable du traitement : </w:t>
      </w:r>
      <w:r>
        <w:rPr>
          <w:b/>
          <w:color w:val="C00000"/>
        </w:rPr>
        <w:t>[à compléter]</w:t>
      </w:r>
    </w:p>
    <w:p w14:paraId="4D1BFDF2" w14:textId="77777777" w:rsidR="009779F1" w:rsidRDefault="00000000">
      <w:pPr>
        <w:pStyle w:val="Listepuces"/>
        <w:spacing w:after="80"/>
      </w:pPr>
      <w:r>
        <w:t xml:space="preserve">Forme juridique : </w:t>
      </w:r>
      <w:r>
        <w:rPr>
          <w:b/>
          <w:color w:val="C00000"/>
        </w:rPr>
        <w:t>[à compléter]</w:t>
      </w:r>
    </w:p>
    <w:p w14:paraId="45EA0E05" w14:textId="77777777" w:rsidR="009779F1" w:rsidRDefault="00000000">
      <w:pPr>
        <w:pStyle w:val="Listepuces"/>
        <w:spacing w:after="80"/>
      </w:pPr>
      <w:r>
        <w:t xml:space="preserve">Capital social, si pertinent : </w:t>
      </w:r>
      <w:r>
        <w:rPr>
          <w:b/>
          <w:color w:val="C00000"/>
        </w:rPr>
        <w:t>[à compléter]</w:t>
      </w:r>
    </w:p>
    <w:p w14:paraId="3F28BF3E" w14:textId="77777777" w:rsidR="009779F1" w:rsidRDefault="00000000">
      <w:pPr>
        <w:pStyle w:val="Listepuces"/>
        <w:spacing w:after="80"/>
      </w:pPr>
      <w:r>
        <w:t xml:space="preserve">Numéro SIREN/SIRET ou identifiant équivalent : </w:t>
      </w:r>
      <w:r>
        <w:rPr>
          <w:b/>
          <w:color w:val="C00000"/>
        </w:rPr>
        <w:t>[à compléter]</w:t>
      </w:r>
    </w:p>
    <w:p w14:paraId="193D76CE" w14:textId="77777777" w:rsidR="009779F1" w:rsidRDefault="00000000">
      <w:pPr>
        <w:pStyle w:val="Listepuces"/>
        <w:spacing w:after="80"/>
      </w:pPr>
      <w:r>
        <w:t xml:space="preserve">Numéro RCS/RNE ou registre professionnel : </w:t>
      </w:r>
      <w:r>
        <w:rPr>
          <w:b/>
          <w:color w:val="C00000"/>
        </w:rPr>
        <w:t>[à compléter]</w:t>
      </w:r>
    </w:p>
    <w:p w14:paraId="66038909" w14:textId="77777777" w:rsidR="009779F1" w:rsidRDefault="00000000">
      <w:pPr>
        <w:pStyle w:val="Listepuces"/>
        <w:spacing w:after="80"/>
      </w:pPr>
      <w:r>
        <w:t xml:space="preserve">Adresse complète du siège ou de l’établissement responsable : </w:t>
      </w:r>
      <w:r>
        <w:rPr>
          <w:b/>
          <w:color w:val="C00000"/>
        </w:rPr>
        <w:t>[à compléter]</w:t>
      </w:r>
    </w:p>
    <w:p w14:paraId="30AD140F" w14:textId="77777777" w:rsidR="009779F1" w:rsidRDefault="00000000">
      <w:pPr>
        <w:pStyle w:val="Listepuces"/>
        <w:spacing w:after="80"/>
      </w:pPr>
      <w:r>
        <w:t xml:space="preserve">Adresse électronique de contact : </w:t>
      </w:r>
      <w:r>
        <w:rPr>
          <w:b/>
          <w:color w:val="C00000"/>
        </w:rPr>
        <w:t>[à compléter]</w:t>
      </w:r>
    </w:p>
    <w:p w14:paraId="7AE74B9A" w14:textId="77777777" w:rsidR="009779F1" w:rsidRDefault="00000000">
      <w:pPr>
        <w:pStyle w:val="Listepuces"/>
        <w:spacing w:after="80"/>
      </w:pPr>
      <w:r>
        <w:t xml:space="preserve">Adresse électronique dédiée aux demandes RGPD : </w:t>
      </w:r>
      <w:r>
        <w:rPr>
          <w:b/>
          <w:color w:val="C00000"/>
        </w:rPr>
        <w:t>[à compléter – sinon indiquer d’utiliser l’adresse de contact]</w:t>
      </w:r>
    </w:p>
    <w:p w14:paraId="164C5014" w14:textId="77777777" w:rsidR="009779F1" w:rsidRDefault="00000000">
      <w:pPr>
        <w:pStyle w:val="Listepuces"/>
        <w:spacing w:after="80"/>
      </w:pPr>
      <w:r>
        <w:t xml:space="preserve">Téléphone : </w:t>
      </w:r>
      <w:r>
        <w:rPr>
          <w:b/>
          <w:color w:val="C00000"/>
        </w:rPr>
        <w:t>[à compléter]</w:t>
      </w:r>
    </w:p>
    <w:p w14:paraId="08A8CFEF" w14:textId="77777777" w:rsidR="009779F1" w:rsidRDefault="00000000">
      <w:pPr>
        <w:pStyle w:val="Listepuces"/>
        <w:spacing w:after="80"/>
      </w:pPr>
      <w:r>
        <w:t xml:space="preserve">Nom et coordonnées du délégué à la protection des données – DPO, s’il existe : </w:t>
      </w:r>
      <w:r>
        <w:rPr>
          <w:b/>
          <w:color w:val="C00000"/>
        </w:rPr>
        <w:t>[à compléter – sinon indiquer “aucun DPO désigné”]</w:t>
      </w:r>
    </w:p>
    <w:p w14:paraId="4F3DADEF" w14:textId="77777777" w:rsidR="009779F1" w:rsidRDefault="00000000">
      <w:pPr>
        <w:pStyle w:val="Listepuces"/>
        <w:spacing w:after="80"/>
      </w:pPr>
      <w:r>
        <w:t xml:space="preserve">Activité principale de l’entreprise : </w:t>
      </w:r>
      <w:r>
        <w:rPr>
          <w:b/>
          <w:color w:val="C00000"/>
        </w:rPr>
        <w:t>[à compléter]</w:t>
      </w:r>
    </w:p>
    <w:p w14:paraId="0C4686D0" w14:textId="77777777" w:rsidR="009779F1" w:rsidRDefault="00000000">
      <w:pPr>
        <w:pStyle w:val="Listepuces"/>
        <w:spacing w:after="80"/>
      </w:pPr>
      <w:r>
        <w:t xml:space="preserve">Produits ou services proposés sur le site : </w:t>
      </w:r>
      <w:r>
        <w:rPr>
          <w:b/>
          <w:color w:val="C00000"/>
        </w:rPr>
        <w:t>[à compléter]</w:t>
      </w:r>
    </w:p>
    <w:p w14:paraId="08AE9D00" w14:textId="77777777" w:rsidR="009779F1" w:rsidRDefault="00000000">
      <w:pPr>
        <w:pStyle w:val="Listepuces"/>
        <w:spacing w:after="80"/>
      </w:pPr>
      <w:r>
        <w:t xml:space="preserve">Public concerné : </w:t>
      </w:r>
      <w:r>
        <w:rPr>
          <w:b/>
          <w:color w:val="C00000"/>
        </w:rPr>
        <w:t>[BtoB / BtoC / activité mixte / association / autre – à compléter]</w:t>
      </w:r>
    </w:p>
    <w:p w14:paraId="2DC9CEC2" w14:textId="77777777" w:rsidR="009779F1" w:rsidRDefault="00000000">
      <w:pPr>
        <w:pStyle w:val="Listepuces"/>
        <w:spacing w:after="80"/>
      </w:pPr>
      <w:r>
        <w:t xml:space="preserve">Zone géographique des utilisateurs ou clients : </w:t>
      </w:r>
      <w:r>
        <w:rPr>
          <w:b/>
          <w:color w:val="C00000"/>
        </w:rPr>
        <w:t>[France / Union européenne / international – à compléter]</w:t>
      </w:r>
    </w:p>
    <w:p w14:paraId="320DC670" w14:textId="77777777" w:rsidR="009779F1" w:rsidRDefault="00000000">
      <w:pPr>
        <w:pStyle w:val="Listepuces"/>
        <w:spacing w:after="80"/>
      </w:pPr>
      <w:r>
        <w:t xml:space="preserve">Public mineur susceptible d’utiliser le service : </w:t>
      </w:r>
      <w:r>
        <w:rPr>
          <w:b/>
          <w:color w:val="C00000"/>
        </w:rPr>
        <w:t>[oui/non – préciser l’âge minimum et le mécanisme de contrôle, à compléter]</w:t>
      </w:r>
    </w:p>
    <w:p w14:paraId="558287FC" w14:textId="77777777" w:rsidR="009779F1" w:rsidRDefault="00000000">
      <w:pPr>
        <w:pStyle w:val="Listepuces"/>
        <w:spacing w:after="80"/>
      </w:pPr>
      <w:r>
        <w:t xml:space="preserve">Hébergeur du site : </w:t>
      </w:r>
      <w:r>
        <w:rPr>
          <w:b/>
          <w:color w:val="C00000"/>
        </w:rPr>
        <w:t>[nom, forme juridique, adresse, pays, coordonnées – à compléter]</w:t>
      </w:r>
    </w:p>
    <w:p w14:paraId="0BA7AB76" w14:textId="77777777" w:rsidR="009779F1" w:rsidRDefault="00000000">
      <w:pPr>
        <w:pStyle w:val="Listepuces"/>
        <w:spacing w:after="80"/>
      </w:pPr>
      <w:r>
        <w:t xml:space="preserve">CMS ou plateforme utilisée : </w:t>
      </w:r>
      <w:r>
        <w:rPr>
          <w:b/>
          <w:color w:val="C00000"/>
        </w:rPr>
        <w:t>[Wix / WordPress / Shopify / autre – à compléter]</w:t>
      </w:r>
    </w:p>
    <w:p w14:paraId="3A698A56" w14:textId="77777777" w:rsidR="009779F1" w:rsidRDefault="00000000">
      <w:pPr>
        <w:pStyle w:val="Listepuces"/>
        <w:spacing w:after="80"/>
      </w:pPr>
      <w:r>
        <w:t xml:space="preserve">Agence web, webmaster ou prestataire technique ayant accès aux données : </w:t>
      </w:r>
      <w:r>
        <w:rPr>
          <w:b/>
          <w:color w:val="C00000"/>
        </w:rPr>
        <w:t>[à compléter]</w:t>
      </w:r>
    </w:p>
    <w:p w14:paraId="7DECCF1E" w14:textId="77777777" w:rsidR="009779F1" w:rsidRDefault="00000000">
      <w:pPr>
        <w:pStyle w:val="Listepuces"/>
        <w:spacing w:after="80"/>
      </w:pPr>
      <w:r>
        <w:t xml:space="preserve">Date souhaitée d’entrée en vigueur de la politique : </w:t>
      </w:r>
      <w:r>
        <w:rPr>
          <w:b/>
          <w:color w:val="C00000"/>
        </w:rPr>
        <w:t>[à compléter]</w:t>
      </w:r>
    </w:p>
    <w:p w14:paraId="00D2B5DA" w14:textId="77777777" w:rsidR="009779F1" w:rsidRDefault="00000000">
      <w:pPr>
        <w:pStyle w:val="Titre2"/>
      </w:pPr>
      <w:r>
        <w:rPr>
          <w:rFonts w:ascii="Arial" w:hAnsi="Arial"/>
          <w:b w:val="0"/>
          <w:color w:val="232323"/>
          <w:sz w:val="21"/>
        </w:rPr>
        <w:t>3. Documents et accès à fournir pour l’analyse</w:t>
      </w:r>
    </w:p>
    <w:p w14:paraId="2E971ABA" w14:textId="77777777" w:rsidR="009779F1" w:rsidRDefault="00000000">
      <w:pPr>
        <w:pStyle w:val="Listepuces"/>
        <w:spacing w:after="80"/>
      </w:pPr>
      <w:r>
        <w:t xml:space="preserve">Lien vers le site public et, si nécessaire, accès temporaire aux zones non publiques : </w:t>
      </w:r>
      <w:r>
        <w:rPr>
          <w:b/>
          <w:color w:val="C00000"/>
        </w:rPr>
        <w:t>[à compléter]</w:t>
      </w:r>
    </w:p>
    <w:p w14:paraId="75E923B1" w14:textId="77777777" w:rsidR="009779F1" w:rsidRDefault="00000000">
      <w:pPr>
        <w:pStyle w:val="Listepuces"/>
        <w:spacing w:after="80"/>
      </w:pPr>
      <w:r>
        <w:t xml:space="preserve">Mentions légales : </w:t>
      </w:r>
      <w:r>
        <w:rPr>
          <w:b/>
          <w:color w:val="C00000"/>
        </w:rPr>
        <w:t>[joindre ou indiquer le lien – à compléter]</w:t>
      </w:r>
    </w:p>
    <w:p w14:paraId="0C0B25A4" w14:textId="77777777" w:rsidR="009779F1" w:rsidRDefault="00000000">
      <w:pPr>
        <w:pStyle w:val="Listepuces"/>
        <w:spacing w:after="80"/>
      </w:pPr>
      <w:r>
        <w:t xml:space="preserve">CGV, CGU, contrat de service ou conditions de location : </w:t>
      </w:r>
      <w:r>
        <w:rPr>
          <w:b/>
          <w:color w:val="C00000"/>
        </w:rPr>
        <w:t>[joindre ou indiquer le lien – à compléter]</w:t>
      </w:r>
    </w:p>
    <w:p w14:paraId="22AFC8D7" w14:textId="77777777" w:rsidR="009779F1" w:rsidRDefault="00000000">
      <w:pPr>
        <w:pStyle w:val="Listepuces"/>
        <w:spacing w:after="80"/>
      </w:pPr>
      <w:r>
        <w:t xml:space="preserve">Politique ou paramétrage des cookies : </w:t>
      </w:r>
      <w:r>
        <w:rPr>
          <w:b/>
          <w:color w:val="C00000"/>
        </w:rPr>
        <w:t>[joindre ou indiquer le lien – à compléter]</w:t>
      </w:r>
    </w:p>
    <w:p w14:paraId="4CB8A5CA" w14:textId="77777777" w:rsidR="009779F1" w:rsidRDefault="00000000">
      <w:pPr>
        <w:pStyle w:val="Listepuces"/>
        <w:spacing w:after="80"/>
      </w:pPr>
      <w:r>
        <w:t xml:space="preserve">Copies ou captures de tous les formulaires : </w:t>
      </w:r>
      <w:r>
        <w:rPr>
          <w:b/>
          <w:color w:val="C00000"/>
        </w:rPr>
        <w:t>[à compléter]</w:t>
      </w:r>
    </w:p>
    <w:p w14:paraId="62BD0D5F" w14:textId="77777777" w:rsidR="009779F1" w:rsidRDefault="00000000">
      <w:pPr>
        <w:pStyle w:val="Listepuces"/>
        <w:spacing w:after="80"/>
      </w:pPr>
      <w:r>
        <w:t xml:space="preserve">Liste des outils, extensions, applications, scripts, pixels, balises et intégrations tierces : </w:t>
      </w:r>
      <w:r>
        <w:rPr>
          <w:b/>
          <w:color w:val="C00000"/>
        </w:rPr>
        <w:t>[à compléter]</w:t>
      </w:r>
    </w:p>
    <w:p w14:paraId="09B6F14C" w14:textId="77777777" w:rsidR="009779F1" w:rsidRDefault="00000000">
      <w:pPr>
        <w:pStyle w:val="Listepuces"/>
        <w:spacing w:after="80"/>
      </w:pPr>
      <w:r>
        <w:t xml:space="preserve">Registre des activités de traitement, s’il existe : </w:t>
      </w:r>
      <w:r>
        <w:rPr>
          <w:b/>
          <w:color w:val="C00000"/>
        </w:rPr>
        <w:t>[joindre – à compléter]</w:t>
      </w:r>
    </w:p>
    <w:p w14:paraId="4A53A6C8" w14:textId="77777777" w:rsidR="009779F1" w:rsidRDefault="00000000">
      <w:pPr>
        <w:pStyle w:val="Listepuces"/>
        <w:spacing w:after="80"/>
      </w:pPr>
      <w:r>
        <w:t xml:space="preserve">Contrats de sous-traitance ou Data Processing Agreements disponibles : </w:t>
      </w:r>
      <w:r>
        <w:rPr>
          <w:b/>
          <w:color w:val="C00000"/>
        </w:rPr>
        <w:t>[joindre – à compléter]</w:t>
      </w:r>
    </w:p>
    <w:p w14:paraId="06322D03" w14:textId="77777777" w:rsidR="009779F1" w:rsidRDefault="00000000">
      <w:pPr>
        <w:pStyle w:val="Listepuces"/>
        <w:spacing w:after="80"/>
      </w:pPr>
      <w:r>
        <w:t xml:space="preserve">Liste des sous-traitants et sous-traitants ultérieurs : </w:t>
      </w:r>
      <w:r>
        <w:rPr>
          <w:b/>
          <w:color w:val="C00000"/>
        </w:rPr>
        <w:t>[à compléter]</w:t>
      </w:r>
    </w:p>
    <w:p w14:paraId="4DF58436" w14:textId="77777777" w:rsidR="009779F1" w:rsidRDefault="00000000">
      <w:pPr>
        <w:pStyle w:val="Listepuces"/>
        <w:spacing w:after="80"/>
      </w:pPr>
      <w:r>
        <w:t xml:space="preserve">Résultats d’un scanner de cookies ou export du gestionnaire de consentement : </w:t>
      </w:r>
      <w:r>
        <w:rPr>
          <w:b/>
          <w:color w:val="C00000"/>
        </w:rPr>
        <w:t>[à compléter]</w:t>
      </w:r>
    </w:p>
    <w:p w14:paraId="5EDDE754" w14:textId="77777777" w:rsidR="009779F1" w:rsidRDefault="00000000">
      <w:pPr>
        <w:pStyle w:val="Listepuces"/>
        <w:spacing w:after="80"/>
      </w:pPr>
      <w:r>
        <w:t xml:space="preserve">Autres documents utiles : </w:t>
      </w:r>
      <w:r>
        <w:rPr>
          <w:b/>
          <w:color w:val="C00000"/>
        </w:rPr>
        <w:t>[à compléter]</w:t>
      </w:r>
    </w:p>
    <w:p w14:paraId="020067F2" w14:textId="77777777" w:rsidR="009779F1" w:rsidRDefault="00000000">
      <w:pPr>
        <w:pStyle w:val="Titre2"/>
      </w:pPr>
      <w:r>
        <w:rPr>
          <w:rFonts w:ascii="Arial" w:hAnsi="Arial"/>
          <w:b w:val="0"/>
          <w:color w:val="232323"/>
          <w:sz w:val="21"/>
        </w:rPr>
        <w:lastRenderedPageBreak/>
        <w:t>4. Inventaire des parcours et collectes de données</w:t>
      </w:r>
    </w:p>
    <w:p w14:paraId="64A06E00" w14:textId="77777777" w:rsidR="009779F1" w:rsidRDefault="00000000">
      <w:r>
        <w:t>Pour chacun des éléments suivants, indique s’il existe, les données collectées, la finalité, la base légale envisagée, les destinataires, les outils utilisés, les transferts éventuels et la durée de conservation. Si un élément n’existe pas, indique “non concerné”.</w:t>
      </w:r>
    </w:p>
    <w:p w14:paraId="79A8F3F4" w14:textId="77777777" w:rsidR="009779F1" w:rsidRDefault="00000000">
      <w:pPr>
        <w:pStyle w:val="Listepuces"/>
        <w:spacing w:after="80"/>
      </w:pPr>
      <w:r>
        <w:t xml:space="preserve">Formulaire de contact : </w:t>
      </w:r>
      <w:r>
        <w:rPr>
          <w:b/>
          <w:color w:val="C00000"/>
        </w:rPr>
        <w:t>[oui/non – données et fonctionnement à compléter]</w:t>
      </w:r>
    </w:p>
    <w:p w14:paraId="61A3D572" w14:textId="77777777" w:rsidR="009779F1" w:rsidRDefault="00000000">
      <w:pPr>
        <w:pStyle w:val="Listepuces"/>
        <w:spacing w:after="80"/>
      </w:pPr>
      <w:r>
        <w:t xml:space="preserve">Demande de devis, réservation ou rendez-vous : </w:t>
      </w:r>
      <w:r>
        <w:rPr>
          <w:b/>
          <w:color w:val="C00000"/>
        </w:rPr>
        <w:t>[à compléter]</w:t>
      </w:r>
    </w:p>
    <w:p w14:paraId="65404F5A" w14:textId="77777777" w:rsidR="009779F1" w:rsidRDefault="00000000">
      <w:pPr>
        <w:pStyle w:val="Listepuces"/>
        <w:spacing w:after="80"/>
      </w:pPr>
      <w:r>
        <w:t xml:space="preserve">Création et gestion d’un compte utilisateur : </w:t>
      </w:r>
      <w:r>
        <w:rPr>
          <w:b/>
          <w:color w:val="C00000"/>
        </w:rPr>
        <w:t>[à compléter]</w:t>
      </w:r>
    </w:p>
    <w:p w14:paraId="6F3120D6" w14:textId="77777777" w:rsidR="009779F1" w:rsidRDefault="00000000">
      <w:pPr>
        <w:pStyle w:val="Listepuces"/>
        <w:spacing w:after="80"/>
      </w:pPr>
      <w:r>
        <w:t xml:space="preserve">Commande, paiement ou facturation en ligne : </w:t>
      </w:r>
      <w:r>
        <w:rPr>
          <w:b/>
          <w:color w:val="C00000"/>
        </w:rPr>
        <w:t>[à compléter]</w:t>
      </w:r>
    </w:p>
    <w:p w14:paraId="4AC59638" w14:textId="77777777" w:rsidR="009779F1" w:rsidRDefault="00000000">
      <w:pPr>
        <w:pStyle w:val="Listepuces"/>
        <w:spacing w:after="80"/>
      </w:pPr>
      <w:r>
        <w:t xml:space="preserve">Gestion contractuelle, livraison ou exécution du service : </w:t>
      </w:r>
      <w:r>
        <w:rPr>
          <w:b/>
          <w:color w:val="C00000"/>
        </w:rPr>
        <w:t>[à compléter]</w:t>
      </w:r>
    </w:p>
    <w:p w14:paraId="1920D284" w14:textId="77777777" w:rsidR="009779F1" w:rsidRDefault="00000000">
      <w:pPr>
        <w:pStyle w:val="Listepuces"/>
        <w:spacing w:after="80"/>
      </w:pPr>
      <w:r>
        <w:t xml:space="preserve">Service après-vente, assistance, réclamations ou litiges : </w:t>
      </w:r>
      <w:r>
        <w:rPr>
          <w:b/>
          <w:color w:val="C00000"/>
        </w:rPr>
        <w:t>[à compléter]</w:t>
      </w:r>
    </w:p>
    <w:p w14:paraId="1B38C236" w14:textId="77777777" w:rsidR="009779F1" w:rsidRDefault="00000000">
      <w:pPr>
        <w:pStyle w:val="Listepuces"/>
        <w:spacing w:after="80"/>
      </w:pPr>
      <w:r>
        <w:t xml:space="preserve">Inscription à une newsletter : </w:t>
      </w:r>
      <w:r>
        <w:rPr>
          <w:b/>
          <w:color w:val="C00000"/>
        </w:rPr>
        <w:t>[à compléter]</w:t>
      </w:r>
    </w:p>
    <w:p w14:paraId="6B7F4431" w14:textId="77777777" w:rsidR="009779F1" w:rsidRDefault="00000000">
      <w:pPr>
        <w:pStyle w:val="Listepuces"/>
        <w:spacing w:after="80"/>
      </w:pPr>
      <w:r>
        <w:t xml:space="preserve">Prospection commerciale BtoC : </w:t>
      </w:r>
      <w:r>
        <w:rPr>
          <w:b/>
          <w:color w:val="C00000"/>
        </w:rPr>
        <w:t>[à compléter]</w:t>
      </w:r>
    </w:p>
    <w:p w14:paraId="0C67FCF2" w14:textId="77777777" w:rsidR="009779F1" w:rsidRDefault="00000000">
      <w:pPr>
        <w:pStyle w:val="Listepuces"/>
        <w:spacing w:after="80"/>
      </w:pPr>
      <w:r>
        <w:t xml:space="preserve">Prospection commerciale BtoB : </w:t>
      </w:r>
      <w:r>
        <w:rPr>
          <w:b/>
          <w:color w:val="C00000"/>
        </w:rPr>
        <w:t>[à compléter]</w:t>
      </w:r>
    </w:p>
    <w:p w14:paraId="0C5F8E2F" w14:textId="77777777" w:rsidR="009779F1" w:rsidRDefault="00000000">
      <w:pPr>
        <w:pStyle w:val="Listepuces"/>
        <w:spacing w:after="80"/>
      </w:pPr>
      <w:r>
        <w:t xml:space="preserve">Transmission des données à des partenaires commerciaux : </w:t>
      </w:r>
      <w:r>
        <w:rPr>
          <w:b/>
          <w:color w:val="C00000"/>
        </w:rPr>
        <w:t>[à compléter]</w:t>
      </w:r>
    </w:p>
    <w:p w14:paraId="48DE5260" w14:textId="77777777" w:rsidR="009779F1" w:rsidRDefault="00000000">
      <w:pPr>
        <w:pStyle w:val="Listepuces"/>
        <w:spacing w:after="80"/>
      </w:pPr>
      <w:r>
        <w:t xml:space="preserve">Dépôt d’avis, témoignages, commentaires ou contenu utilisateur : </w:t>
      </w:r>
      <w:r>
        <w:rPr>
          <w:b/>
          <w:color w:val="C00000"/>
        </w:rPr>
        <w:t>[à compléter]</w:t>
      </w:r>
    </w:p>
    <w:p w14:paraId="140B1AA6" w14:textId="77777777" w:rsidR="009779F1" w:rsidRDefault="00000000">
      <w:pPr>
        <w:pStyle w:val="Listepuces"/>
        <w:spacing w:after="80"/>
      </w:pPr>
      <w:r>
        <w:t xml:space="preserve">Programme de fidélité, parrainage ou jeu-concours : </w:t>
      </w:r>
      <w:r>
        <w:rPr>
          <w:b/>
          <w:color w:val="C00000"/>
        </w:rPr>
        <w:t>[à compléter]</w:t>
      </w:r>
    </w:p>
    <w:p w14:paraId="090A09C1" w14:textId="77777777" w:rsidR="009779F1" w:rsidRDefault="00000000">
      <w:pPr>
        <w:pStyle w:val="Listepuces"/>
        <w:spacing w:after="80"/>
      </w:pPr>
      <w:r>
        <w:t xml:space="preserve">Candidatures et recrutement : </w:t>
      </w:r>
      <w:r>
        <w:rPr>
          <w:b/>
          <w:color w:val="C00000"/>
        </w:rPr>
        <w:t>[à compléter]</w:t>
      </w:r>
    </w:p>
    <w:p w14:paraId="6124F479" w14:textId="77777777" w:rsidR="009779F1" w:rsidRDefault="00000000">
      <w:pPr>
        <w:pStyle w:val="Listepuces"/>
        <w:spacing w:after="80"/>
      </w:pPr>
      <w:r>
        <w:t xml:space="preserve">Espace membre, communauté ou forum : </w:t>
      </w:r>
      <w:r>
        <w:rPr>
          <w:b/>
          <w:color w:val="C00000"/>
        </w:rPr>
        <w:t>[à compléter]</w:t>
      </w:r>
    </w:p>
    <w:p w14:paraId="61C3AB1C" w14:textId="77777777" w:rsidR="009779F1" w:rsidRDefault="00000000">
      <w:pPr>
        <w:pStyle w:val="Listepuces"/>
        <w:spacing w:after="80"/>
      </w:pPr>
      <w:r>
        <w:t xml:space="preserve">Chat en ligne, chatbot ou assistant conversationnel : </w:t>
      </w:r>
      <w:r>
        <w:rPr>
          <w:b/>
          <w:color w:val="C00000"/>
        </w:rPr>
        <w:t>[à compléter]</w:t>
      </w:r>
    </w:p>
    <w:p w14:paraId="2A883341" w14:textId="77777777" w:rsidR="009779F1" w:rsidRDefault="00000000">
      <w:pPr>
        <w:pStyle w:val="Listepuces"/>
        <w:spacing w:after="80"/>
      </w:pPr>
      <w:r>
        <w:t xml:space="preserve">Assistant ou fonctionnalité utilisant une intelligence artificielle : </w:t>
      </w:r>
      <w:r>
        <w:rPr>
          <w:b/>
          <w:color w:val="C00000"/>
        </w:rPr>
        <w:t>[à compléter]</w:t>
      </w:r>
    </w:p>
    <w:p w14:paraId="46231589" w14:textId="77777777" w:rsidR="009779F1" w:rsidRDefault="00000000">
      <w:pPr>
        <w:pStyle w:val="Listepuces"/>
        <w:spacing w:after="80"/>
      </w:pPr>
      <w:r>
        <w:t xml:space="preserve">Profilage, scoring, personnalisation ou recommandation : </w:t>
      </w:r>
      <w:r>
        <w:rPr>
          <w:b/>
          <w:color w:val="C00000"/>
        </w:rPr>
        <w:t>[à compléter]</w:t>
      </w:r>
    </w:p>
    <w:p w14:paraId="4AFE0934" w14:textId="77777777" w:rsidR="009779F1" w:rsidRDefault="00000000">
      <w:pPr>
        <w:pStyle w:val="Listepuces"/>
        <w:spacing w:after="80"/>
      </w:pPr>
      <w:r>
        <w:t xml:space="preserve">Décision fondée exclusivement sur un traitement automatisé produisant des effets juridiques ou significatifs : </w:t>
      </w:r>
      <w:r>
        <w:rPr>
          <w:b/>
          <w:color w:val="C00000"/>
        </w:rPr>
        <w:t>[à compléter]</w:t>
      </w:r>
    </w:p>
    <w:p w14:paraId="0EB3E0F7" w14:textId="77777777" w:rsidR="009779F1" w:rsidRDefault="00000000">
      <w:pPr>
        <w:pStyle w:val="Listepuces"/>
        <w:spacing w:after="80"/>
      </w:pPr>
      <w:r>
        <w:t xml:space="preserve">Mesure d’audience et statistiques : </w:t>
      </w:r>
      <w:r>
        <w:rPr>
          <w:b/>
          <w:color w:val="C00000"/>
        </w:rPr>
        <w:t>[à compléter]</w:t>
      </w:r>
    </w:p>
    <w:p w14:paraId="25CA2BBD" w14:textId="77777777" w:rsidR="009779F1" w:rsidRDefault="00000000">
      <w:pPr>
        <w:pStyle w:val="Listepuces"/>
        <w:spacing w:after="80"/>
      </w:pPr>
      <w:r>
        <w:t xml:space="preserve">Publicité ciblée, reciblage ou pixels marketing : </w:t>
      </w:r>
      <w:r>
        <w:rPr>
          <w:b/>
          <w:color w:val="C00000"/>
        </w:rPr>
        <w:t>[à compléter]</w:t>
      </w:r>
    </w:p>
    <w:p w14:paraId="57FCBA7D" w14:textId="77777777" w:rsidR="009779F1" w:rsidRDefault="00000000">
      <w:pPr>
        <w:pStyle w:val="Listepuces"/>
        <w:spacing w:after="80"/>
      </w:pPr>
      <w:r>
        <w:t xml:space="preserve">Réseaux sociaux, boutons de partage ou connexion sociale : </w:t>
      </w:r>
      <w:r>
        <w:rPr>
          <w:b/>
          <w:color w:val="C00000"/>
        </w:rPr>
        <w:t>[à compléter]</w:t>
      </w:r>
    </w:p>
    <w:p w14:paraId="158B3C88" w14:textId="77777777" w:rsidR="009779F1" w:rsidRDefault="00000000">
      <w:pPr>
        <w:pStyle w:val="Listepuces"/>
        <w:spacing w:after="80"/>
      </w:pPr>
      <w:r>
        <w:t xml:space="preserve">Vidéos, cartes, polices, CAPTCHA ou contenus externes intégrés : </w:t>
      </w:r>
      <w:r>
        <w:rPr>
          <w:b/>
          <w:color w:val="C00000"/>
        </w:rPr>
        <w:t>[à compléter]</w:t>
      </w:r>
    </w:p>
    <w:p w14:paraId="199DEF32" w14:textId="77777777" w:rsidR="009779F1" w:rsidRDefault="00000000">
      <w:pPr>
        <w:pStyle w:val="Listepuces"/>
        <w:spacing w:after="80"/>
      </w:pPr>
      <w:r>
        <w:t xml:space="preserve">Journaux techniques, sécurité, prévention de la fraude et conservation des adresses IP : </w:t>
      </w:r>
      <w:r>
        <w:rPr>
          <w:b/>
          <w:color w:val="C00000"/>
        </w:rPr>
        <w:t>[à compléter]</w:t>
      </w:r>
    </w:p>
    <w:p w14:paraId="5AEE1712" w14:textId="77777777" w:rsidR="009779F1" w:rsidRDefault="00000000">
      <w:pPr>
        <w:pStyle w:val="Listepuces"/>
        <w:spacing w:after="80"/>
      </w:pPr>
      <w:r>
        <w:t xml:space="preserve">Enregistrements téléphoniques, visioconférences ou échanges de support : </w:t>
      </w:r>
      <w:r>
        <w:rPr>
          <w:b/>
          <w:color w:val="C00000"/>
        </w:rPr>
        <w:t>[à compléter]</w:t>
      </w:r>
    </w:p>
    <w:p w14:paraId="7AF7F96F" w14:textId="77777777" w:rsidR="009779F1" w:rsidRDefault="00000000">
      <w:pPr>
        <w:pStyle w:val="Listepuces"/>
        <w:spacing w:after="80"/>
      </w:pPr>
      <w:r>
        <w:t xml:space="preserve">Géolocalisation : </w:t>
      </w:r>
      <w:r>
        <w:rPr>
          <w:b/>
          <w:color w:val="C00000"/>
        </w:rPr>
        <w:t>[à compléter]</w:t>
      </w:r>
    </w:p>
    <w:p w14:paraId="162906BF" w14:textId="77777777" w:rsidR="009779F1" w:rsidRDefault="00000000">
      <w:pPr>
        <w:pStyle w:val="Listepuces"/>
        <w:spacing w:after="80"/>
      </w:pPr>
      <w:r>
        <w:t xml:space="preserve">Données sensibles ou données relatives à des infractions : </w:t>
      </w:r>
      <w:r>
        <w:rPr>
          <w:b/>
          <w:color w:val="C00000"/>
        </w:rPr>
        <w:t>[à compléter]</w:t>
      </w:r>
    </w:p>
    <w:p w14:paraId="3EF484C2" w14:textId="77777777" w:rsidR="009779F1" w:rsidRDefault="00000000">
      <w:pPr>
        <w:pStyle w:val="Listepuces"/>
        <w:spacing w:after="80"/>
      </w:pPr>
      <w:r>
        <w:t xml:space="preserve">Autres traitements : </w:t>
      </w:r>
      <w:r>
        <w:rPr>
          <w:b/>
          <w:color w:val="C00000"/>
        </w:rPr>
        <w:t>[à compléter]</w:t>
      </w:r>
    </w:p>
    <w:p w14:paraId="4595E93B" w14:textId="77777777" w:rsidR="009779F1" w:rsidRDefault="00000000">
      <w:pPr>
        <w:pStyle w:val="Titre2"/>
      </w:pPr>
      <w:r>
        <w:rPr>
          <w:rFonts w:ascii="Arial" w:hAnsi="Arial"/>
          <w:b w:val="0"/>
          <w:color w:val="232323"/>
          <w:sz w:val="21"/>
        </w:rPr>
        <w:t>5. Tableau détaillé des traitements à établir avant rédaction</w:t>
      </w:r>
    </w:p>
    <w:p w14:paraId="232165B6" w14:textId="77777777" w:rsidR="009779F1" w:rsidRDefault="00000000">
      <w:r>
        <w:t>Dresse d’abord un tableau d’analyse comportant, pour chaque traitement réellement identifié :</w:t>
      </w:r>
    </w:p>
    <w:p w14:paraId="5347B276" w14:textId="77777777" w:rsidR="009779F1" w:rsidRDefault="00000000">
      <w:pPr>
        <w:pStyle w:val="Listepuces"/>
        <w:spacing w:after="80"/>
      </w:pPr>
      <w:r>
        <w:t>nom du traitement ou du parcours ;</w:t>
      </w:r>
    </w:p>
    <w:p w14:paraId="00962D51" w14:textId="77777777" w:rsidR="009779F1" w:rsidRDefault="00000000">
      <w:pPr>
        <w:pStyle w:val="Listepuces"/>
        <w:spacing w:after="80"/>
      </w:pPr>
      <w:r>
        <w:t>catégories de personnes concernées ;</w:t>
      </w:r>
    </w:p>
    <w:p w14:paraId="1C5524BD" w14:textId="77777777" w:rsidR="009779F1" w:rsidRDefault="00000000">
      <w:pPr>
        <w:pStyle w:val="Listepuces"/>
        <w:spacing w:after="80"/>
      </w:pPr>
      <w:r>
        <w:t>catégories de données collectées ;</w:t>
      </w:r>
    </w:p>
    <w:p w14:paraId="096F35DD" w14:textId="77777777" w:rsidR="009779F1" w:rsidRDefault="00000000">
      <w:pPr>
        <w:pStyle w:val="Listepuces"/>
        <w:spacing w:after="80"/>
      </w:pPr>
      <w:r>
        <w:t>source des données : collecte directe, partenaire, réseau social, source publique ou autre ;</w:t>
      </w:r>
    </w:p>
    <w:p w14:paraId="0A721E0B" w14:textId="77777777" w:rsidR="009779F1" w:rsidRDefault="00000000">
      <w:pPr>
        <w:pStyle w:val="Listepuces"/>
        <w:spacing w:after="80"/>
      </w:pPr>
      <w:r>
        <w:t>finalité précise et distincte ;</w:t>
      </w:r>
    </w:p>
    <w:p w14:paraId="56F7310C" w14:textId="77777777" w:rsidR="009779F1" w:rsidRDefault="00000000">
      <w:pPr>
        <w:pStyle w:val="Listepuces"/>
        <w:spacing w:after="80"/>
      </w:pPr>
      <w:r>
        <w:t>base légale exacte : contrat, mesures précontractuelles, obligation légale, intérêt légitime, consentement, sauvegarde des intérêts vitaux ou mission d’intérêt public ;</w:t>
      </w:r>
    </w:p>
    <w:p w14:paraId="64217F86" w14:textId="77777777" w:rsidR="009779F1" w:rsidRDefault="00000000">
      <w:pPr>
        <w:pStyle w:val="Listepuces"/>
        <w:spacing w:after="80"/>
      </w:pPr>
      <w:r>
        <w:t>lorsque la base est l’intérêt légitime, description de l’intérêt poursuivi et alerte sur la nécessité d’un test de mise en balance ;</w:t>
      </w:r>
    </w:p>
    <w:p w14:paraId="742617E2" w14:textId="77777777" w:rsidR="009779F1" w:rsidRDefault="00000000">
      <w:pPr>
        <w:pStyle w:val="Listepuces"/>
        <w:spacing w:after="80"/>
      </w:pPr>
      <w:r>
        <w:t>lorsque la base est le consentement, modalités de recueil, preuve, retrait et conséquences du refus ;</w:t>
      </w:r>
    </w:p>
    <w:p w14:paraId="746F41FE" w14:textId="77777777" w:rsidR="009779F1" w:rsidRDefault="00000000">
      <w:pPr>
        <w:pStyle w:val="Listepuces"/>
        <w:spacing w:after="80"/>
      </w:pPr>
      <w:r>
        <w:t>caractère obligatoire ou facultatif des données et conséquences de leur non-fourniture ;</w:t>
      </w:r>
    </w:p>
    <w:p w14:paraId="6B43A814" w14:textId="77777777" w:rsidR="009779F1" w:rsidRDefault="00000000">
      <w:pPr>
        <w:pStyle w:val="Listepuces"/>
        <w:spacing w:after="80"/>
      </w:pPr>
      <w:r>
        <w:t>destinataires internes et catégories de destinataires externes ;</w:t>
      </w:r>
    </w:p>
    <w:p w14:paraId="1D93FC62" w14:textId="77777777" w:rsidR="009779F1" w:rsidRDefault="00000000">
      <w:pPr>
        <w:pStyle w:val="Listepuces"/>
        <w:spacing w:after="80"/>
      </w:pPr>
      <w:r>
        <w:t>sous-traitants et outils concernés ;</w:t>
      </w:r>
    </w:p>
    <w:p w14:paraId="5145EB7B" w14:textId="77777777" w:rsidR="009779F1" w:rsidRDefault="00000000">
      <w:pPr>
        <w:pStyle w:val="Listepuces"/>
        <w:spacing w:after="80"/>
      </w:pPr>
      <w:r>
        <w:t>pays de stockage, d’hébergement ou d’accès ;</w:t>
      </w:r>
    </w:p>
    <w:p w14:paraId="0267AA26" w14:textId="77777777" w:rsidR="009779F1" w:rsidRDefault="00000000">
      <w:pPr>
        <w:pStyle w:val="Listepuces"/>
        <w:spacing w:after="80"/>
      </w:pPr>
      <w:r>
        <w:t>transferts hors EEE et mécanisme juridique utilisé ;</w:t>
      </w:r>
    </w:p>
    <w:p w14:paraId="5DF72CD3" w14:textId="77777777" w:rsidR="009779F1" w:rsidRDefault="00000000">
      <w:pPr>
        <w:pStyle w:val="Listepuces"/>
        <w:spacing w:after="80"/>
      </w:pPr>
      <w:r>
        <w:lastRenderedPageBreak/>
        <w:t>durée de conservation en base active ;</w:t>
      </w:r>
    </w:p>
    <w:p w14:paraId="6E7F7D42" w14:textId="77777777" w:rsidR="009779F1" w:rsidRDefault="00000000">
      <w:pPr>
        <w:pStyle w:val="Listepuces"/>
        <w:spacing w:after="80"/>
      </w:pPr>
      <w:r>
        <w:t>durée et motif de l’archivage intermédiaire ;</w:t>
      </w:r>
    </w:p>
    <w:p w14:paraId="2BF53F52" w14:textId="77777777" w:rsidR="009779F1" w:rsidRDefault="00000000">
      <w:pPr>
        <w:pStyle w:val="Listepuces"/>
        <w:spacing w:after="80"/>
      </w:pPr>
      <w:r>
        <w:t>sort final des données : suppression, anonymisation ou archivage légal ;</w:t>
      </w:r>
    </w:p>
    <w:p w14:paraId="7A8AE774" w14:textId="77777777" w:rsidR="009779F1" w:rsidRDefault="00000000">
      <w:pPr>
        <w:pStyle w:val="Listepuces"/>
        <w:spacing w:after="80"/>
      </w:pPr>
      <w:r>
        <w:t>droits applicables et éventuelles limitations légales ;</w:t>
      </w:r>
    </w:p>
    <w:p w14:paraId="3DDE55F6" w14:textId="77777777" w:rsidR="009779F1" w:rsidRDefault="00000000">
      <w:pPr>
        <w:pStyle w:val="Listepuces"/>
        <w:spacing w:after="80"/>
      </w:pPr>
      <w:r>
        <w:t>mesures particulières de sécurité ou de confidentialité ;</w:t>
      </w:r>
    </w:p>
    <w:p w14:paraId="15948BEC" w14:textId="77777777" w:rsidR="009779F1" w:rsidRDefault="00000000">
      <w:pPr>
        <w:pStyle w:val="Listepuces"/>
        <w:spacing w:after="80"/>
      </w:pPr>
      <w:r>
        <w:t>niveau de risque et nécessité éventuelle d’une analyse d’impact – AIPD.</w:t>
      </w:r>
    </w:p>
    <w:p w14:paraId="7EC89022" w14:textId="77777777" w:rsidR="009779F1" w:rsidRDefault="00000000">
      <w:r>
        <w:t>Ne choisis jamais une base légale par commodité. Une même opération peut nécessiter plusieurs finalités distinctes et plusieurs bases légales. Le consentement ne doit pas être utilisé lorsqu’une autre base légale est plus appropriée.</w:t>
      </w:r>
    </w:p>
    <w:p w14:paraId="6F4E596A" w14:textId="77777777" w:rsidR="009779F1" w:rsidRDefault="00000000">
      <w:pPr>
        <w:pStyle w:val="Titre2"/>
      </w:pPr>
      <w:r>
        <w:rPr>
          <w:rFonts w:ascii="Arial" w:hAnsi="Arial"/>
          <w:b w:val="0"/>
          <w:color w:val="232323"/>
          <w:sz w:val="21"/>
        </w:rPr>
        <w:t>6. Sous-traitants, destinataires et transferts internationaux</w:t>
      </w:r>
    </w:p>
    <w:p w14:paraId="2BC93B75" w14:textId="77777777" w:rsidR="009779F1" w:rsidRDefault="00000000">
      <w:pPr>
        <w:pStyle w:val="Listepuces"/>
        <w:spacing w:after="80"/>
      </w:pPr>
      <w:r>
        <w:t xml:space="preserve">Hébergeur et localisation des serveurs : </w:t>
      </w:r>
      <w:r>
        <w:rPr>
          <w:b/>
          <w:color w:val="C00000"/>
        </w:rPr>
        <w:t>[à compléter]</w:t>
      </w:r>
    </w:p>
    <w:p w14:paraId="61FACC65" w14:textId="77777777" w:rsidR="009779F1" w:rsidRDefault="00000000">
      <w:pPr>
        <w:pStyle w:val="Listepuces"/>
        <w:spacing w:after="80"/>
      </w:pPr>
      <w:r>
        <w:t xml:space="preserve">Fournisseur de messagerie : </w:t>
      </w:r>
      <w:r>
        <w:rPr>
          <w:b/>
          <w:color w:val="C00000"/>
        </w:rPr>
        <w:t>[à compléter]</w:t>
      </w:r>
    </w:p>
    <w:p w14:paraId="6D80372C" w14:textId="77777777" w:rsidR="009779F1" w:rsidRDefault="00000000">
      <w:pPr>
        <w:pStyle w:val="Listepuces"/>
        <w:spacing w:after="80"/>
      </w:pPr>
      <w:r>
        <w:t xml:space="preserve">CRM ou outil de gestion commerciale : </w:t>
      </w:r>
      <w:r>
        <w:rPr>
          <w:b/>
          <w:color w:val="C00000"/>
        </w:rPr>
        <w:t>[à compléter]</w:t>
      </w:r>
    </w:p>
    <w:p w14:paraId="6AD1962E" w14:textId="77777777" w:rsidR="009779F1" w:rsidRDefault="00000000">
      <w:pPr>
        <w:pStyle w:val="Listepuces"/>
        <w:spacing w:after="80"/>
      </w:pPr>
      <w:r>
        <w:t xml:space="preserve">Prestataire de paiement : </w:t>
      </w:r>
      <w:r>
        <w:rPr>
          <w:b/>
          <w:color w:val="C00000"/>
        </w:rPr>
        <w:t>[à compléter]</w:t>
      </w:r>
    </w:p>
    <w:p w14:paraId="057B6504" w14:textId="77777777" w:rsidR="009779F1" w:rsidRDefault="00000000">
      <w:pPr>
        <w:pStyle w:val="Listepuces"/>
        <w:spacing w:after="80"/>
      </w:pPr>
      <w:r>
        <w:t xml:space="preserve">Outil de facturation ou comptabilité : </w:t>
      </w:r>
      <w:r>
        <w:rPr>
          <w:b/>
          <w:color w:val="C00000"/>
        </w:rPr>
        <w:t>[à compléter]</w:t>
      </w:r>
    </w:p>
    <w:p w14:paraId="69DEF922" w14:textId="77777777" w:rsidR="009779F1" w:rsidRDefault="00000000">
      <w:pPr>
        <w:pStyle w:val="Listepuces"/>
        <w:spacing w:after="80"/>
      </w:pPr>
      <w:r>
        <w:t xml:space="preserve">Outil de newsletter ou marketing automation : </w:t>
      </w:r>
      <w:r>
        <w:rPr>
          <w:b/>
          <w:color w:val="C00000"/>
        </w:rPr>
        <w:t>[à compléter]</w:t>
      </w:r>
    </w:p>
    <w:p w14:paraId="2A086D69" w14:textId="77777777" w:rsidR="009779F1" w:rsidRDefault="00000000">
      <w:pPr>
        <w:pStyle w:val="Listepuces"/>
        <w:spacing w:after="80"/>
      </w:pPr>
      <w:r>
        <w:t xml:space="preserve">Outil de support, chat ou prise de rendez-vous : </w:t>
      </w:r>
      <w:r>
        <w:rPr>
          <w:b/>
          <w:color w:val="C00000"/>
        </w:rPr>
        <w:t>[à compléter]</w:t>
      </w:r>
    </w:p>
    <w:p w14:paraId="205A29BE" w14:textId="77777777" w:rsidR="009779F1" w:rsidRDefault="00000000">
      <w:pPr>
        <w:pStyle w:val="Listepuces"/>
        <w:spacing w:after="80"/>
      </w:pPr>
      <w:r>
        <w:t xml:space="preserve">Outil de mesure d’audience : </w:t>
      </w:r>
      <w:r>
        <w:rPr>
          <w:b/>
          <w:color w:val="C00000"/>
        </w:rPr>
        <w:t>[à compléter]</w:t>
      </w:r>
    </w:p>
    <w:p w14:paraId="3E001446" w14:textId="77777777" w:rsidR="009779F1" w:rsidRDefault="00000000">
      <w:pPr>
        <w:pStyle w:val="Listepuces"/>
        <w:spacing w:after="80"/>
      </w:pPr>
      <w:r>
        <w:t xml:space="preserve">Régies publicitaires et réseaux sociaux : </w:t>
      </w:r>
      <w:r>
        <w:rPr>
          <w:b/>
          <w:color w:val="C00000"/>
        </w:rPr>
        <w:t>[à compléter]</w:t>
      </w:r>
    </w:p>
    <w:p w14:paraId="24168864" w14:textId="77777777" w:rsidR="009779F1" w:rsidRDefault="00000000">
      <w:pPr>
        <w:pStyle w:val="Listepuces"/>
        <w:spacing w:after="80"/>
      </w:pPr>
      <w:r>
        <w:t xml:space="preserve">Outils cloud et stockage documentaire : </w:t>
      </w:r>
      <w:r>
        <w:rPr>
          <w:b/>
          <w:color w:val="C00000"/>
        </w:rPr>
        <w:t>[à compléter]</w:t>
      </w:r>
    </w:p>
    <w:p w14:paraId="0F7B1855" w14:textId="77777777" w:rsidR="009779F1" w:rsidRDefault="00000000">
      <w:pPr>
        <w:pStyle w:val="Listepuces"/>
        <w:spacing w:after="80"/>
      </w:pPr>
      <w:r>
        <w:t xml:space="preserve">Prestataire ou fournisseur d’intelligence artificielle : </w:t>
      </w:r>
      <w:r>
        <w:rPr>
          <w:b/>
          <w:color w:val="C00000"/>
        </w:rPr>
        <w:t>[à compléter]</w:t>
      </w:r>
    </w:p>
    <w:p w14:paraId="00612A9B" w14:textId="77777777" w:rsidR="009779F1" w:rsidRDefault="00000000">
      <w:pPr>
        <w:pStyle w:val="Listepuces"/>
        <w:spacing w:after="80"/>
      </w:pPr>
      <w:r>
        <w:t xml:space="preserve">Autres prestataires ayant accès aux données : </w:t>
      </w:r>
      <w:r>
        <w:rPr>
          <w:b/>
          <w:color w:val="C00000"/>
        </w:rPr>
        <w:t>[à compléter]</w:t>
      </w:r>
    </w:p>
    <w:p w14:paraId="2AAC38DA" w14:textId="77777777" w:rsidR="009779F1" w:rsidRDefault="00000000">
      <w:pPr>
        <w:pStyle w:val="Listepuces"/>
        <w:spacing w:after="80"/>
      </w:pPr>
      <w:r>
        <w:t xml:space="preserve">Transferts ou accès depuis un pays hors EEE : </w:t>
      </w:r>
      <w:r>
        <w:rPr>
          <w:b/>
          <w:color w:val="C00000"/>
        </w:rPr>
        <w:t>[oui/non – pays et mécanisme à compléter]</w:t>
      </w:r>
    </w:p>
    <w:p w14:paraId="2C0DD40C" w14:textId="77777777" w:rsidR="009779F1" w:rsidRDefault="00000000">
      <w:pPr>
        <w:pStyle w:val="Listepuces"/>
        <w:spacing w:after="80"/>
      </w:pPr>
      <w:r>
        <w:t xml:space="preserve">Décision d’adéquation invoquée : </w:t>
      </w:r>
      <w:r>
        <w:rPr>
          <w:b/>
          <w:color w:val="C00000"/>
        </w:rPr>
        <w:t>[à compléter]</w:t>
      </w:r>
    </w:p>
    <w:p w14:paraId="298C91D9" w14:textId="77777777" w:rsidR="009779F1" w:rsidRDefault="00000000">
      <w:pPr>
        <w:pStyle w:val="Listepuces"/>
        <w:spacing w:after="80"/>
      </w:pPr>
      <w:r>
        <w:t xml:space="preserve">Clauses contractuelles types et analyse d’impact du transfert : </w:t>
      </w:r>
      <w:r>
        <w:rPr>
          <w:b/>
          <w:color w:val="C00000"/>
        </w:rPr>
        <w:t>[à compléter]</w:t>
      </w:r>
    </w:p>
    <w:p w14:paraId="10C4023C" w14:textId="77777777" w:rsidR="009779F1" w:rsidRDefault="00000000">
      <w:pPr>
        <w:pStyle w:val="Listepuces"/>
        <w:spacing w:after="80"/>
      </w:pPr>
      <w:r>
        <w:t xml:space="preserve">Autres garanties appropriées ou dérogations : </w:t>
      </w:r>
      <w:r>
        <w:rPr>
          <w:b/>
          <w:color w:val="C00000"/>
        </w:rPr>
        <w:t>[à compléter]</w:t>
      </w:r>
    </w:p>
    <w:p w14:paraId="4A966773" w14:textId="77777777" w:rsidR="009779F1" w:rsidRDefault="00000000">
      <w:r>
        <w:t>Ne présente pas une simple localisation commerciale d’un prestataire comme une preuve de localisation des données. Vérifie les lieux de stockage, de support, de maintenance, de télémétrie et les accès des sous-traitants ultérieurs.</w:t>
      </w:r>
    </w:p>
    <w:p w14:paraId="070B94B3" w14:textId="77777777" w:rsidR="009779F1" w:rsidRDefault="00000000">
      <w:pPr>
        <w:pStyle w:val="Titre2"/>
      </w:pPr>
      <w:r>
        <w:rPr>
          <w:rFonts w:ascii="Arial" w:hAnsi="Arial"/>
          <w:b w:val="0"/>
          <w:color w:val="232323"/>
          <w:sz w:val="21"/>
        </w:rPr>
        <w:t>7. Durées de conservation</w:t>
      </w:r>
    </w:p>
    <w:p w14:paraId="62545C69" w14:textId="77777777" w:rsidR="009779F1" w:rsidRDefault="00000000">
      <w:r>
        <w:t>Pour chaque finalité, propose uniquement une durée justifiée par une obligation légale, une prescription applicable, une recommandation officielle ou une nécessité opérationnelle démontrable. Cite la source ou le raisonnement utilisé.</w:t>
      </w:r>
    </w:p>
    <w:p w14:paraId="596A09A0" w14:textId="77777777" w:rsidR="009779F1" w:rsidRDefault="00000000">
      <w:pPr>
        <w:pStyle w:val="Listepuces"/>
        <w:spacing w:after="80"/>
      </w:pPr>
      <w:r>
        <w:t xml:space="preserve">Durées déjà décidées par l’entreprise : </w:t>
      </w:r>
      <w:r>
        <w:rPr>
          <w:b/>
          <w:color w:val="C00000"/>
        </w:rPr>
        <w:t>[à compléter]</w:t>
      </w:r>
    </w:p>
    <w:p w14:paraId="54002507" w14:textId="77777777" w:rsidR="009779F1" w:rsidRDefault="00000000">
      <w:pPr>
        <w:pStyle w:val="Listepuces"/>
        <w:spacing w:after="80"/>
      </w:pPr>
      <w:r>
        <w:t xml:space="preserve">Contraintes légales ou sectorielles connues : </w:t>
      </w:r>
      <w:r>
        <w:rPr>
          <w:b/>
          <w:color w:val="C00000"/>
        </w:rPr>
        <w:t>[à compléter]</w:t>
      </w:r>
    </w:p>
    <w:p w14:paraId="24995895" w14:textId="77777777" w:rsidR="009779F1" w:rsidRDefault="00000000">
      <w:pPr>
        <w:pStyle w:val="Listepuces"/>
        <w:spacing w:after="80"/>
      </w:pPr>
      <w:r>
        <w:t xml:space="preserve">Durée de conservation des prospects : </w:t>
      </w:r>
      <w:r>
        <w:rPr>
          <w:b/>
          <w:color w:val="C00000"/>
        </w:rPr>
        <w:t>[à compléter]</w:t>
      </w:r>
    </w:p>
    <w:p w14:paraId="29E81A35" w14:textId="77777777" w:rsidR="009779F1" w:rsidRDefault="00000000">
      <w:pPr>
        <w:pStyle w:val="Listepuces"/>
        <w:spacing w:after="80"/>
      </w:pPr>
      <w:r>
        <w:t xml:space="preserve">Durée de conservation des clients et pièces contractuelles : </w:t>
      </w:r>
      <w:r>
        <w:rPr>
          <w:b/>
          <w:color w:val="C00000"/>
        </w:rPr>
        <w:t>[à compléter]</w:t>
      </w:r>
    </w:p>
    <w:p w14:paraId="48422112" w14:textId="77777777" w:rsidR="009779F1" w:rsidRDefault="00000000">
      <w:pPr>
        <w:pStyle w:val="Listepuces"/>
        <w:spacing w:after="80"/>
      </w:pPr>
      <w:r>
        <w:t xml:space="preserve">Durée des comptes inactifs : </w:t>
      </w:r>
      <w:r>
        <w:rPr>
          <w:b/>
          <w:color w:val="C00000"/>
        </w:rPr>
        <w:t>[à compléter]</w:t>
      </w:r>
    </w:p>
    <w:p w14:paraId="2BFB83C3" w14:textId="77777777" w:rsidR="009779F1" w:rsidRDefault="00000000">
      <w:pPr>
        <w:pStyle w:val="Listepuces"/>
        <w:spacing w:after="80"/>
      </w:pPr>
      <w:r>
        <w:t xml:space="preserve">Durée des demandes RGPD : </w:t>
      </w:r>
      <w:r>
        <w:rPr>
          <w:b/>
          <w:color w:val="C00000"/>
        </w:rPr>
        <w:t>[à compléter]</w:t>
      </w:r>
    </w:p>
    <w:p w14:paraId="6AFA899B" w14:textId="77777777" w:rsidR="009779F1" w:rsidRDefault="00000000">
      <w:pPr>
        <w:pStyle w:val="Listepuces"/>
        <w:spacing w:after="80"/>
      </w:pPr>
      <w:r>
        <w:t xml:space="preserve">Durée des candidatures : </w:t>
      </w:r>
      <w:r>
        <w:rPr>
          <w:b/>
          <w:color w:val="C00000"/>
        </w:rPr>
        <w:t>[à compléter]</w:t>
      </w:r>
    </w:p>
    <w:p w14:paraId="287E013C" w14:textId="77777777" w:rsidR="009779F1" w:rsidRDefault="00000000">
      <w:pPr>
        <w:pStyle w:val="Listepuces"/>
        <w:spacing w:after="80"/>
      </w:pPr>
      <w:r>
        <w:t xml:space="preserve">Durée des journaux techniques et données de sécurité : </w:t>
      </w:r>
      <w:r>
        <w:rPr>
          <w:b/>
          <w:color w:val="C00000"/>
        </w:rPr>
        <w:t>[à compléter]</w:t>
      </w:r>
    </w:p>
    <w:p w14:paraId="05023371" w14:textId="77777777" w:rsidR="009779F1" w:rsidRDefault="00000000">
      <w:pPr>
        <w:pStyle w:val="Listepuces"/>
        <w:spacing w:after="80"/>
      </w:pPr>
      <w:r>
        <w:t xml:space="preserve">Durée de conservation des choix de cookies : </w:t>
      </w:r>
      <w:r>
        <w:rPr>
          <w:b/>
          <w:color w:val="C00000"/>
        </w:rPr>
        <w:t>[à compléter]</w:t>
      </w:r>
    </w:p>
    <w:p w14:paraId="407C24F5" w14:textId="77777777" w:rsidR="009779F1" w:rsidRDefault="00000000">
      <w:pPr>
        <w:pStyle w:val="Listepuces"/>
        <w:spacing w:after="80"/>
      </w:pPr>
      <w:r>
        <w:t xml:space="preserve">Autres durées : </w:t>
      </w:r>
      <w:r>
        <w:rPr>
          <w:b/>
          <w:color w:val="C00000"/>
        </w:rPr>
        <w:t>[à compléter]</w:t>
      </w:r>
    </w:p>
    <w:p w14:paraId="75A2999A" w14:textId="77777777" w:rsidR="009779F1" w:rsidRDefault="00000000">
      <w:r>
        <w:t>Distingue clairement la base active, l’archivage intermédiaire et l’archivage définitif. N’écris jamais “les données sont conservées pendant la durée nécessaire” sans préciser des critères concrets ou une durée déterminable.</w:t>
      </w:r>
    </w:p>
    <w:p w14:paraId="79EB9789" w14:textId="77777777" w:rsidR="009779F1" w:rsidRDefault="00000000">
      <w:pPr>
        <w:pStyle w:val="Titre2"/>
      </w:pPr>
      <w:r>
        <w:rPr>
          <w:rFonts w:ascii="Arial" w:hAnsi="Arial"/>
          <w:b w:val="0"/>
          <w:color w:val="232323"/>
          <w:sz w:val="21"/>
        </w:rPr>
        <w:lastRenderedPageBreak/>
        <w:t>8. Cookies, traceurs et contenus tiers</w:t>
      </w:r>
    </w:p>
    <w:p w14:paraId="5E2166DE" w14:textId="77777777" w:rsidR="009779F1" w:rsidRDefault="00000000">
      <w:r>
        <w:t>Analyse séparément les traitements de données personnelles et les opérations de lecture ou d’écriture sur le terminal relevant des règles relatives aux cookies et autres traceurs.</w:t>
      </w:r>
    </w:p>
    <w:p w14:paraId="4274357B" w14:textId="77777777" w:rsidR="009779F1" w:rsidRDefault="00000000">
      <w:pPr>
        <w:pStyle w:val="Listepuces"/>
        <w:spacing w:after="80"/>
      </w:pPr>
      <w:r>
        <w:t xml:space="preserve">Gestionnaire de consentement ou bandeau utilisé : </w:t>
      </w:r>
      <w:r>
        <w:rPr>
          <w:b/>
          <w:color w:val="C00000"/>
        </w:rPr>
        <w:t>[à compléter]</w:t>
      </w:r>
    </w:p>
    <w:p w14:paraId="7F34798F" w14:textId="77777777" w:rsidR="009779F1" w:rsidRDefault="00000000">
      <w:pPr>
        <w:pStyle w:val="Listepuces"/>
        <w:spacing w:after="80"/>
      </w:pPr>
      <w:r>
        <w:t xml:space="preserve">Liste des cookies strictement nécessaires : </w:t>
      </w:r>
      <w:r>
        <w:rPr>
          <w:b/>
          <w:color w:val="C00000"/>
        </w:rPr>
        <w:t>[à compléter]</w:t>
      </w:r>
    </w:p>
    <w:p w14:paraId="1B2866E7" w14:textId="77777777" w:rsidR="009779F1" w:rsidRDefault="00000000">
      <w:pPr>
        <w:pStyle w:val="Listepuces"/>
        <w:spacing w:after="80"/>
      </w:pPr>
      <w:r>
        <w:t xml:space="preserve">Cookies de mesure d’audience : </w:t>
      </w:r>
      <w:r>
        <w:rPr>
          <w:b/>
          <w:color w:val="C00000"/>
        </w:rPr>
        <w:t>[à compléter]</w:t>
      </w:r>
    </w:p>
    <w:p w14:paraId="78005A72" w14:textId="77777777" w:rsidR="009779F1" w:rsidRDefault="00000000">
      <w:pPr>
        <w:pStyle w:val="Listepuces"/>
        <w:spacing w:after="80"/>
      </w:pPr>
      <w:r>
        <w:t xml:space="preserve">Cookies publicitaires ou de profilage : </w:t>
      </w:r>
      <w:r>
        <w:rPr>
          <w:b/>
          <w:color w:val="C00000"/>
        </w:rPr>
        <w:t>[à compléter]</w:t>
      </w:r>
    </w:p>
    <w:p w14:paraId="409ABFE6" w14:textId="77777777" w:rsidR="009779F1" w:rsidRDefault="00000000">
      <w:pPr>
        <w:pStyle w:val="Listepuces"/>
        <w:spacing w:after="80"/>
      </w:pPr>
      <w:r>
        <w:t xml:space="preserve">Cookies de réseaux sociaux : </w:t>
      </w:r>
      <w:r>
        <w:rPr>
          <w:b/>
          <w:color w:val="C00000"/>
        </w:rPr>
        <w:t>[à compléter]</w:t>
      </w:r>
    </w:p>
    <w:p w14:paraId="0BC0B765" w14:textId="77777777" w:rsidR="009779F1" w:rsidRDefault="00000000">
      <w:pPr>
        <w:pStyle w:val="Listepuces"/>
        <w:spacing w:after="80"/>
      </w:pPr>
      <w:r>
        <w:t xml:space="preserve">Contenus externes pouvant déposer des traceurs : </w:t>
      </w:r>
      <w:r>
        <w:rPr>
          <w:b/>
          <w:color w:val="C00000"/>
        </w:rPr>
        <w:t>[à compléter]</w:t>
      </w:r>
    </w:p>
    <w:p w14:paraId="7B485330" w14:textId="77777777" w:rsidR="009779F1" w:rsidRDefault="00000000">
      <w:pPr>
        <w:pStyle w:val="Listepuces"/>
        <w:spacing w:after="80"/>
      </w:pPr>
      <w:r>
        <w:t xml:space="preserve">Durée de vie de chaque traceur : </w:t>
      </w:r>
      <w:r>
        <w:rPr>
          <w:b/>
          <w:color w:val="C00000"/>
        </w:rPr>
        <w:t>[à compléter]</w:t>
      </w:r>
    </w:p>
    <w:p w14:paraId="20AC4CCE" w14:textId="77777777" w:rsidR="009779F1" w:rsidRDefault="00000000">
      <w:pPr>
        <w:pStyle w:val="Listepuces"/>
        <w:spacing w:after="80"/>
      </w:pPr>
      <w:r>
        <w:t xml:space="preserve">Durée de conservation du choix de l’utilisateur : </w:t>
      </w:r>
      <w:r>
        <w:rPr>
          <w:b/>
          <w:color w:val="C00000"/>
        </w:rPr>
        <w:t>[à compléter]</w:t>
      </w:r>
    </w:p>
    <w:p w14:paraId="0D0B31C3" w14:textId="77777777" w:rsidR="009779F1" w:rsidRDefault="00000000">
      <w:pPr>
        <w:pStyle w:val="Listepuces"/>
        <w:spacing w:after="80"/>
      </w:pPr>
      <w:r>
        <w:t xml:space="preserve">Mécanisme permettant de retirer ou modifier le consentement : </w:t>
      </w:r>
      <w:r>
        <w:rPr>
          <w:b/>
          <w:color w:val="C00000"/>
        </w:rPr>
        <w:t>[à compléter]</w:t>
      </w:r>
    </w:p>
    <w:p w14:paraId="0180BECA" w14:textId="77777777" w:rsidR="009779F1" w:rsidRDefault="00000000">
      <w:pPr>
        <w:pStyle w:val="Listepuces"/>
        <w:spacing w:after="80"/>
      </w:pPr>
      <w:r>
        <w:t xml:space="preserve">Lien vers la politique de cookies séparée, si elle existe : </w:t>
      </w:r>
      <w:r>
        <w:rPr>
          <w:b/>
          <w:color w:val="C00000"/>
        </w:rPr>
        <w:t>[à compléter]</w:t>
      </w:r>
    </w:p>
    <w:p w14:paraId="432400A8" w14:textId="77777777" w:rsidR="009779F1" w:rsidRDefault="00000000">
      <w:r>
        <w:t>Vérifie notamment que les traceurs non exemptés ne sont pas déposés avant le consentement, que refuser est aussi simple qu’accepter et qu’un mécanisme permanent permet de modifier le choix. Si le site utilise de nombreux traceurs, recommande une politique de cookies séparée et évite de surcharger la politique de confidentialité.</w:t>
      </w:r>
    </w:p>
    <w:p w14:paraId="573A0C7D" w14:textId="77777777" w:rsidR="009779F1" w:rsidRDefault="00000000">
      <w:pPr>
        <w:pStyle w:val="Titre2"/>
      </w:pPr>
      <w:r>
        <w:rPr>
          <w:rFonts w:ascii="Arial" w:hAnsi="Arial"/>
          <w:b w:val="0"/>
          <w:color w:val="232323"/>
          <w:sz w:val="21"/>
        </w:rPr>
        <w:t>9. Contenu obligatoire de la politique de confidentialité</w:t>
      </w:r>
    </w:p>
    <w:p w14:paraId="68FE0C72" w14:textId="77777777" w:rsidR="009779F1" w:rsidRDefault="00000000">
      <w:r>
        <w:t>La politique finale doit être structurée au minimum autour des rubriques suivantes, adaptées aux traitements réellement identifiés :</w:t>
      </w:r>
    </w:p>
    <w:p w14:paraId="753066F9" w14:textId="77777777" w:rsidR="009779F1" w:rsidRDefault="00000000">
      <w:pPr>
        <w:pStyle w:val="Listepuces"/>
        <w:spacing w:after="80"/>
      </w:pPr>
      <w:r>
        <w:t>objet et champ d’application de la politique ;</w:t>
      </w:r>
    </w:p>
    <w:p w14:paraId="5CEB5E6F" w14:textId="77777777" w:rsidR="009779F1" w:rsidRDefault="00000000">
      <w:pPr>
        <w:pStyle w:val="Listepuces"/>
        <w:spacing w:after="80"/>
      </w:pPr>
      <w:r>
        <w:t>identité et coordonnées du responsable du traitement ;</w:t>
      </w:r>
    </w:p>
    <w:p w14:paraId="4C92AB74" w14:textId="77777777" w:rsidR="009779F1" w:rsidRDefault="00000000">
      <w:pPr>
        <w:pStyle w:val="Listepuces"/>
        <w:spacing w:after="80"/>
      </w:pPr>
      <w:r>
        <w:t>coordonnées du DPO ou du contact chargé de la protection des données ;</w:t>
      </w:r>
    </w:p>
    <w:p w14:paraId="31C866E5" w14:textId="77777777" w:rsidR="009779F1" w:rsidRDefault="00000000">
      <w:pPr>
        <w:pStyle w:val="Listepuces"/>
        <w:spacing w:after="80"/>
      </w:pPr>
      <w:r>
        <w:t>catégories de personnes concernées ;</w:t>
      </w:r>
    </w:p>
    <w:p w14:paraId="70202C4A" w14:textId="77777777" w:rsidR="009779F1" w:rsidRDefault="00000000">
      <w:pPr>
        <w:pStyle w:val="Listepuces"/>
        <w:spacing w:after="80"/>
      </w:pPr>
      <w:r>
        <w:t>données collectées directement et indirectement ;</w:t>
      </w:r>
    </w:p>
    <w:p w14:paraId="1D500F91" w14:textId="77777777" w:rsidR="009779F1" w:rsidRDefault="00000000">
      <w:pPr>
        <w:pStyle w:val="Listepuces"/>
        <w:spacing w:after="80"/>
      </w:pPr>
      <w:r>
        <w:t>source des données lorsqu’elles ne sont pas collectées directement ;</w:t>
      </w:r>
    </w:p>
    <w:p w14:paraId="2371EABF" w14:textId="77777777" w:rsidR="009779F1" w:rsidRDefault="00000000">
      <w:pPr>
        <w:pStyle w:val="Listepuces"/>
        <w:spacing w:after="80"/>
      </w:pPr>
      <w:r>
        <w:t>finalités et bases légales, présentées de manière précise ;</w:t>
      </w:r>
    </w:p>
    <w:p w14:paraId="64475649" w14:textId="77777777" w:rsidR="009779F1" w:rsidRDefault="00000000">
      <w:pPr>
        <w:pStyle w:val="Listepuces"/>
        <w:spacing w:after="80"/>
      </w:pPr>
      <w:r>
        <w:t>intérêts légitimes poursuivis lorsque cette base est utilisée ;</w:t>
      </w:r>
    </w:p>
    <w:p w14:paraId="1FC61181" w14:textId="77777777" w:rsidR="009779F1" w:rsidRDefault="00000000">
      <w:pPr>
        <w:pStyle w:val="Listepuces"/>
        <w:spacing w:after="80"/>
      </w:pPr>
      <w:r>
        <w:t>caractère obligatoire ou facultatif des informations demandées et conséquences du refus ;</w:t>
      </w:r>
    </w:p>
    <w:p w14:paraId="0C9A3352" w14:textId="77777777" w:rsidR="009779F1" w:rsidRDefault="00000000">
      <w:pPr>
        <w:pStyle w:val="Listepuces"/>
        <w:spacing w:after="80"/>
      </w:pPr>
      <w:r>
        <w:t>destinataires et catégories de destinataires ;</w:t>
      </w:r>
    </w:p>
    <w:p w14:paraId="12AF7FC6" w14:textId="77777777" w:rsidR="009779F1" w:rsidRDefault="00000000">
      <w:pPr>
        <w:pStyle w:val="Listepuces"/>
        <w:spacing w:after="80"/>
      </w:pPr>
      <w:r>
        <w:t>sous-traitants principaux lorsque leur identification améliore la transparence ;</w:t>
      </w:r>
    </w:p>
    <w:p w14:paraId="71C57E22" w14:textId="77777777" w:rsidR="009779F1" w:rsidRDefault="00000000">
      <w:pPr>
        <w:pStyle w:val="Listepuces"/>
        <w:spacing w:after="80"/>
      </w:pPr>
      <w:r>
        <w:t>transferts hors EEE, pays concernés, garanties et modalités d’accès à une copie des garanties ;</w:t>
      </w:r>
    </w:p>
    <w:p w14:paraId="4084C8D3" w14:textId="77777777" w:rsidR="009779F1" w:rsidRDefault="00000000">
      <w:pPr>
        <w:pStyle w:val="Listepuces"/>
        <w:spacing w:after="80"/>
      </w:pPr>
      <w:r>
        <w:t>durées de conservation ou critères permettant de les déterminer ;</w:t>
      </w:r>
    </w:p>
    <w:p w14:paraId="411924D6" w14:textId="77777777" w:rsidR="009779F1" w:rsidRDefault="00000000">
      <w:pPr>
        <w:pStyle w:val="Listepuces"/>
        <w:spacing w:after="80"/>
      </w:pPr>
      <w:r>
        <w:t>mesures générales de sécurité, sans révéler d’informations susceptibles de compromettre la sécurité ;</w:t>
      </w:r>
    </w:p>
    <w:p w14:paraId="7CA70BF1" w14:textId="77777777" w:rsidR="009779F1" w:rsidRDefault="00000000">
      <w:pPr>
        <w:pStyle w:val="Listepuces"/>
        <w:spacing w:after="80"/>
      </w:pPr>
      <w:r>
        <w:t>droits d’accès, rectification, effacement, limitation, opposition, portabilité et retrait du consentement, selon leur applicabilité ;</w:t>
      </w:r>
    </w:p>
    <w:p w14:paraId="2F821377" w14:textId="77777777" w:rsidR="009779F1" w:rsidRDefault="00000000">
      <w:pPr>
        <w:pStyle w:val="Listepuces"/>
        <w:spacing w:after="80"/>
      </w:pPr>
      <w:r>
        <w:t>droit de définir des directives relatives au sort des données après le décès, lorsque le droit français est applicable ;</w:t>
      </w:r>
    </w:p>
    <w:p w14:paraId="2C3179E6" w14:textId="77777777" w:rsidR="009779F1" w:rsidRDefault="00000000">
      <w:pPr>
        <w:pStyle w:val="Listepuces"/>
        <w:spacing w:after="80"/>
      </w:pPr>
      <w:r>
        <w:t>modalités concrètes d’exercice des droits et informations pouvant être demandées pour vérifier l’identité ;</w:t>
      </w:r>
    </w:p>
    <w:p w14:paraId="011E32D7" w14:textId="77777777" w:rsidR="009779F1" w:rsidRDefault="00000000">
      <w:pPr>
        <w:pStyle w:val="Listepuces"/>
        <w:spacing w:after="80"/>
      </w:pPr>
      <w:r>
        <w:t>délai de réponse applicable et possibilité de réclamation auprès de la CNIL ou de l’autorité de contrôle compétente ;</w:t>
      </w:r>
    </w:p>
    <w:p w14:paraId="7E91241D" w14:textId="77777777" w:rsidR="009779F1" w:rsidRDefault="00000000">
      <w:pPr>
        <w:pStyle w:val="Listepuces"/>
        <w:spacing w:after="80"/>
      </w:pPr>
      <w:r>
        <w:t>profilage et décisions automatisées, y compris la logique générale, l’importance et les conséquences prévues lorsque la loi l’exige ;</w:t>
      </w:r>
    </w:p>
    <w:p w14:paraId="21236DB7" w14:textId="77777777" w:rsidR="009779F1" w:rsidRDefault="00000000">
      <w:pPr>
        <w:pStyle w:val="Listepuces"/>
        <w:spacing w:after="80"/>
      </w:pPr>
      <w:r>
        <w:t>traitements concernant les mineurs, s’ils existent ;</w:t>
      </w:r>
    </w:p>
    <w:p w14:paraId="6734CA30" w14:textId="77777777" w:rsidR="009779F1" w:rsidRDefault="00000000">
      <w:pPr>
        <w:pStyle w:val="Listepuces"/>
        <w:spacing w:after="80"/>
      </w:pPr>
      <w:r>
        <w:t>cookies et lien vers le dispositif de gestion des choix ;</w:t>
      </w:r>
    </w:p>
    <w:p w14:paraId="6F3D82EE" w14:textId="77777777" w:rsidR="009779F1" w:rsidRDefault="00000000">
      <w:pPr>
        <w:pStyle w:val="Listepuces"/>
        <w:spacing w:after="80"/>
      </w:pPr>
      <w:r>
        <w:t>mise à jour de la politique et date de dernière révision.</w:t>
      </w:r>
    </w:p>
    <w:p w14:paraId="25D4C917" w14:textId="77777777" w:rsidR="009779F1" w:rsidRDefault="00000000">
      <w:pPr>
        <w:pStyle w:val="Titre2"/>
      </w:pPr>
      <w:r>
        <w:rPr>
          <w:rFonts w:ascii="Arial" w:hAnsi="Arial"/>
          <w:b w:val="0"/>
          <w:color w:val="232323"/>
          <w:sz w:val="21"/>
        </w:rPr>
        <w:lastRenderedPageBreak/>
        <w:t>10. Intelligence artificielle, profilage et décisions automatisées</w:t>
      </w:r>
    </w:p>
    <w:p w14:paraId="6F334F18" w14:textId="77777777" w:rsidR="009779F1" w:rsidRDefault="00000000">
      <w:r>
        <w:t>Lorsque le site ou l’entreprise utilise une IA, un chatbot, un système de recommandation, un outil d’analyse, un assistant génératif ou un service automatisé, vérifie en particulier :</w:t>
      </w:r>
    </w:p>
    <w:p w14:paraId="1E6E4076" w14:textId="77777777" w:rsidR="009779F1" w:rsidRDefault="00000000">
      <w:pPr>
        <w:pStyle w:val="Listepuces"/>
        <w:spacing w:after="80"/>
      </w:pPr>
      <w:r>
        <w:t xml:space="preserve">Nom et fournisseur de l’outil : </w:t>
      </w:r>
      <w:r>
        <w:rPr>
          <w:b/>
          <w:color w:val="C00000"/>
        </w:rPr>
        <w:t>[à compléter]</w:t>
      </w:r>
    </w:p>
    <w:p w14:paraId="06ABA259" w14:textId="77777777" w:rsidR="009779F1" w:rsidRDefault="00000000">
      <w:pPr>
        <w:pStyle w:val="Listepuces"/>
        <w:spacing w:after="80"/>
      </w:pPr>
      <w:r>
        <w:t xml:space="preserve">Finalité exacte de l’utilisation : </w:t>
      </w:r>
      <w:r>
        <w:rPr>
          <w:b/>
          <w:color w:val="C00000"/>
        </w:rPr>
        <w:t>[à compléter]</w:t>
      </w:r>
    </w:p>
    <w:p w14:paraId="017FDBA5" w14:textId="77777777" w:rsidR="009779F1" w:rsidRDefault="00000000">
      <w:pPr>
        <w:pStyle w:val="Listepuces"/>
        <w:spacing w:after="80"/>
      </w:pPr>
      <w:r>
        <w:t xml:space="preserve">Données personnelles envoyées à l’outil : </w:t>
      </w:r>
      <w:r>
        <w:rPr>
          <w:b/>
          <w:color w:val="C00000"/>
        </w:rPr>
        <w:t>[à compléter]</w:t>
      </w:r>
    </w:p>
    <w:p w14:paraId="2119FBF8" w14:textId="77777777" w:rsidR="009779F1" w:rsidRDefault="00000000">
      <w:pPr>
        <w:pStyle w:val="Listepuces"/>
        <w:spacing w:after="80"/>
      </w:pPr>
      <w:r>
        <w:t xml:space="preserve">Données sensibles ou confidentielles susceptibles d’être traitées : </w:t>
      </w:r>
      <w:r>
        <w:rPr>
          <w:b/>
          <w:color w:val="C00000"/>
        </w:rPr>
        <w:t>[à compléter]</w:t>
      </w:r>
    </w:p>
    <w:p w14:paraId="7CE42751" w14:textId="77777777" w:rsidR="009779F1" w:rsidRDefault="00000000">
      <w:pPr>
        <w:pStyle w:val="Listepuces"/>
        <w:spacing w:after="80"/>
      </w:pPr>
      <w:r>
        <w:t xml:space="preserve">Utilisation des données pour entraîner ou améliorer le service du fournisseur : </w:t>
      </w:r>
      <w:r>
        <w:rPr>
          <w:b/>
          <w:color w:val="C00000"/>
        </w:rPr>
        <w:t>[à compléter]</w:t>
      </w:r>
    </w:p>
    <w:p w14:paraId="57C54C0B" w14:textId="77777777" w:rsidR="009779F1" w:rsidRDefault="00000000">
      <w:pPr>
        <w:pStyle w:val="Listepuces"/>
        <w:spacing w:after="80"/>
      </w:pPr>
      <w:r>
        <w:t xml:space="preserve">Localisation du traitement et transferts internationaux : </w:t>
      </w:r>
      <w:r>
        <w:rPr>
          <w:b/>
          <w:color w:val="C00000"/>
        </w:rPr>
        <w:t>[à compléter]</w:t>
      </w:r>
    </w:p>
    <w:p w14:paraId="47031CBC" w14:textId="77777777" w:rsidR="009779F1" w:rsidRDefault="00000000">
      <w:pPr>
        <w:pStyle w:val="Listepuces"/>
        <w:spacing w:after="80"/>
      </w:pPr>
      <w:r>
        <w:t xml:space="preserve">Durée de conservation par le fournisseur : </w:t>
      </w:r>
      <w:r>
        <w:rPr>
          <w:b/>
          <w:color w:val="C00000"/>
        </w:rPr>
        <w:t>[à compléter]</w:t>
      </w:r>
    </w:p>
    <w:p w14:paraId="5D7230DC" w14:textId="77777777" w:rsidR="009779F1" w:rsidRDefault="00000000">
      <w:pPr>
        <w:pStyle w:val="Listepuces"/>
        <w:spacing w:after="80"/>
      </w:pPr>
      <w:r>
        <w:t xml:space="preserve">Intervention humaine et possibilité de contestation : </w:t>
      </w:r>
      <w:r>
        <w:rPr>
          <w:b/>
          <w:color w:val="C00000"/>
        </w:rPr>
        <w:t>[à compléter]</w:t>
      </w:r>
    </w:p>
    <w:p w14:paraId="00C95C97" w14:textId="77777777" w:rsidR="009779F1" w:rsidRDefault="00000000">
      <w:pPr>
        <w:pStyle w:val="Listepuces"/>
        <w:spacing w:after="80"/>
      </w:pPr>
      <w:r>
        <w:t xml:space="preserve">Existence d’un profilage ou d’une décision automatisée significative : </w:t>
      </w:r>
      <w:r>
        <w:rPr>
          <w:b/>
          <w:color w:val="C00000"/>
        </w:rPr>
        <w:t>[à compléter]</w:t>
      </w:r>
    </w:p>
    <w:p w14:paraId="47F1B936" w14:textId="77777777" w:rsidR="009779F1" w:rsidRDefault="00000000">
      <w:pPr>
        <w:pStyle w:val="Listepuces"/>
        <w:spacing w:after="80"/>
      </w:pPr>
      <w:r>
        <w:t xml:space="preserve">Mesures de minimisation, pseudonymisation, filtrage et contrôle : </w:t>
      </w:r>
      <w:r>
        <w:rPr>
          <w:b/>
          <w:color w:val="C00000"/>
        </w:rPr>
        <w:t>[à compléter]</w:t>
      </w:r>
    </w:p>
    <w:p w14:paraId="1F5B3AD7" w14:textId="77777777" w:rsidR="009779F1" w:rsidRDefault="00000000">
      <w:r>
        <w:t>Vérifie également, à la date de rédaction, si le règlement européen sur l’intelligence artificielle ou une réglementation sectorielle impose des informations complémentaires. Ne mélange pas les obligations RGPD avec celles propres à l’IA : identifie clairement leur fondement respectif.</w:t>
      </w:r>
    </w:p>
    <w:p w14:paraId="09ED1077" w14:textId="77777777" w:rsidR="009779F1" w:rsidRDefault="00000000">
      <w:pPr>
        <w:pStyle w:val="Titre2"/>
      </w:pPr>
      <w:r>
        <w:rPr>
          <w:rFonts w:ascii="Arial" w:hAnsi="Arial"/>
          <w:b w:val="0"/>
          <w:color w:val="232323"/>
          <w:sz w:val="21"/>
        </w:rPr>
        <w:t>11. Activité BtoC et médiateur de la consommation</w:t>
      </w:r>
    </w:p>
    <w:tbl>
      <w:tblPr>
        <w:tblW w:w="0" w:type="auto"/>
        <w:jc w:val="center"/>
        <w:tblLook w:val="04A0" w:firstRow="1" w:lastRow="0" w:firstColumn="1" w:lastColumn="0" w:noHBand="0" w:noVBand="1"/>
      </w:tblPr>
      <w:tblGrid>
        <w:gridCol w:w="9972"/>
      </w:tblGrid>
      <w:tr w:rsidR="009779F1" w14:paraId="6AD88A9B" w14:textId="77777777">
        <w:trPr>
          <w:jc w:val="center"/>
        </w:trPr>
        <w:tc>
          <w:tcPr>
            <w:tcW w:w="9972" w:type="dxa"/>
            <w:shd w:val="clear" w:color="auto" w:fill="EAF2F8"/>
            <w:tcMar>
              <w:top w:w="130" w:type="dxa"/>
              <w:left w:w="180" w:type="dxa"/>
              <w:bottom w:w="130" w:type="dxa"/>
              <w:right w:w="180" w:type="dxa"/>
            </w:tcMar>
          </w:tcPr>
          <w:p w14:paraId="669D6E35" w14:textId="77777777" w:rsidR="009779F1" w:rsidRDefault="00000000">
            <w:pPr>
              <w:spacing w:after="60"/>
            </w:pPr>
            <w:r>
              <w:rPr>
                <w:b/>
                <w:color w:val="1F374E"/>
              </w:rPr>
              <w:t>Règle à appliquer</w:t>
            </w:r>
          </w:p>
          <w:p w14:paraId="4099E44F" w14:textId="77777777" w:rsidR="009779F1" w:rsidRDefault="00000000">
            <w:pPr>
              <w:spacing w:after="0"/>
            </w:pPr>
            <w:r>
              <w:rPr>
                <w:sz w:val="20"/>
              </w:rPr>
              <w:t>La médiation de la consommation relève du droit de la consommation et non du RGPD. Les coordonnées du médiateur ne constituent donc pas, en principe, une rubrique obligatoire de la politique de confidentialité. Pour une activité BtoC, vérifie toutefois que l’entreprise a effectivement désigné un médiateur compétent et que ses coordonnées sont affichées de manière visible sur le site et sur les supports contractuels requis. Ne crée jamais un médiateur fictif et ne considère pas une simple liste de médiateurs comme une désignation.</w:t>
            </w:r>
          </w:p>
        </w:tc>
      </w:tr>
    </w:tbl>
    <w:p w14:paraId="104A4955" w14:textId="77777777" w:rsidR="009779F1" w:rsidRDefault="009779F1">
      <w:pPr>
        <w:spacing w:after="0"/>
      </w:pPr>
    </w:p>
    <w:p w14:paraId="0CEC0073" w14:textId="77777777" w:rsidR="009779F1" w:rsidRDefault="00000000">
      <w:pPr>
        <w:pStyle w:val="Listepuces"/>
        <w:spacing w:after="80"/>
      </w:pPr>
      <w:r>
        <w:t xml:space="preserve">L’entreprise exerce-t-elle une activité auprès de consommateurs particuliers ? </w:t>
      </w:r>
      <w:r>
        <w:rPr>
          <w:b/>
          <w:color w:val="C00000"/>
        </w:rPr>
        <w:t>[oui/non – à compléter]</w:t>
      </w:r>
    </w:p>
    <w:p w14:paraId="54D9E297" w14:textId="77777777" w:rsidR="009779F1" w:rsidRDefault="00000000">
      <w:pPr>
        <w:pStyle w:val="Listepuces"/>
        <w:spacing w:after="80"/>
      </w:pPr>
      <w:r>
        <w:t xml:space="preserve">Médiateur de la consommation effectivement désigné : </w:t>
      </w:r>
      <w:r>
        <w:rPr>
          <w:b/>
          <w:color w:val="C00000"/>
        </w:rPr>
        <w:t>[nom exact – à compléter]</w:t>
      </w:r>
    </w:p>
    <w:p w14:paraId="45D69824" w14:textId="77777777" w:rsidR="009779F1" w:rsidRDefault="00000000">
      <w:pPr>
        <w:pStyle w:val="Listepuces"/>
        <w:spacing w:after="80"/>
      </w:pPr>
      <w:r>
        <w:t xml:space="preserve">Adresse postale du médiateur : </w:t>
      </w:r>
      <w:r>
        <w:rPr>
          <w:b/>
          <w:color w:val="C00000"/>
        </w:rPr>
        <w:t>[à compléter]</w:t>
      </w:r>
    </w:p>
    <w:p w14:paraId="54977C63" w14:textId="77777777" w:rsidR="009779F1" w:rsidRDefault="00000000">
      <w:pPr>
        <w:pStyle w:val="Listepuces"/>
        <w:spacing w:after="80"/>
      </w:pPr>
      <w:r>
        <w:t xml:space="preserve">Adresse du site internet du médiateur : </w:t>
      </w:r>
      <w:r>
        <w:rPr>
          <w:b/>
          <w:color w:val="C00000"/>
        </w:rPr>
        <w:t>[à compléter]</w:t>
      </w:r>
    </w:p>
    <w:p w14:paraId="528BBD9A" w14:textId="77777777" w:rsidR="009779F1" w:rsidRDefault="00000000">
      <w:pPr>
        <w:pStyle w:val="Listepuces"/>
        <w:spacing w:after="80"/>
      </w:pPr>
      <w:r>
        <w:t xml:space="preserve">Secteur ou convention couverte par le médiateur : </w:t>
      </w:r>
      <w:r>
        <w:rPr>
          <w:b/>
          <w:color w:val="C00000"/>
        </w:rPr>
        <w:t>[à compléter]</w:t>
      </w:r>
    </w:p>
    <w:p w14:paraId="55F59C67" w14:textId="77777777" w:rsidR="009779F1" w:rsidRDefault="00000000">
      <w:pPr>
        <w:pStyle w:val="Listepuces"/>
        <w:spacing w:after="80"/>
      </w:pPr>
      <w:r>
        <w:t xml:space="preserve">Date d’adhésion ou de conventionnement : </w:t>
      </w:r>
      <w:r>
        <w:rPr>
          <w:b/>
          <w:color w:val="C00000"/>
        </w:rPr>
        <w:t>[à compléter]</w:t>
      </w:r>
    </w:p>
    <w:p w14:paraId="4A7E04FE" w14:textId="77777777" w:rsidR="009779F1" w:rsidRDefault="00000000">
      <w:pPr>
        <w:pStyle w:val="Listepuces"/>
        <w:spacing w:after="80"/>
      </w:pPr>
      <w:r>
        <w:t xml:space="preserve">Emplacements où les coordonnées du médiateur apparaissent déjà : </w:t>
      </w:r>
      <w:r>
        <w:rPr>
          <w:b/>
          <w:color w:val="C00000"/>
        </w:rPr>
        <w:t>[site / CGV / bon de commande / contrat / autre – à compléter]</w:t>
      </w:r>
    </w:p>
    <w:p w14:paraId="5F925B7D" w14:textId="77777777" w:rsidR="009779F1" w:rsidRDefault="00000000">
      <w:r>
        <w:t>Si l’activité est BtoC et qu’aucun médiateur n’est effectivement désigné, signale clairement une non-conformité à corriger. Dans la politique de confidentialité, n’ajoute les coordonnées du médiateur que si l’entreprise souhaite créer une rubrique finale distincte intitulée “Information relative à la médiation de la consommation” ou si la politique est intégrée dans un document juridique plus large. Sinon, indique précisément dans quel emplacement du site et dans quel document contractuel ces coordonnées doivent être publiées.</w:t>
      </w:r>
    </w:p>
    <w:p w14:paraId="0CCCB4BD" w14:textId="77777777" w:rsidR="009779F1" w:rsidRDefault="00000000">
      <w:pPr>
        <w:pStyle w:val="Titre2"/>
      </w:pPr>
      <w:r>
        <w:rPr>
          <w:rFonts w:ascii="Arial" w:hAnsi="Arial"/>
          <w:b w:val="0"/>
          <w:color w:val="232323"/>
          <w:sz w:val="21"/>
        </w:rPr>
        <w:t>12. Méthode de travail et livrables attendus</w:t>
      </w:r>
    </w:p>
    <w:p w14:paraId="243E6079" w14:textId="77777777" w:rsidR="009779F1" w:rsidRDefault="00000000">
      <w:r>
        <w:t>Présente ta réponse dans l’ordre suivant :</w:t>
      </w:r>
    </w:p>
    <w:p w14:paraId="0807C313" w14:textId="77777777" w:rsidR="009779F1" w:rsidRDefault="00000000">
      <w:pPr>
        <w:pStyle w:val="Listepuces"/>
      </w:pPr>
      <w:r>
        <w:rPr>
          <w:b/>
          <w:color w:val="1F374E"/>
        </w:rPr>
        <w:t xml:space="preserve">A. Vérification juridique : </w:t>
      </w:r>
      <w:r>
        <w:t>indique la date de vérification, les textes et recommandations officiels consultés, ainsi que les éventuelles évolutions juridiques détectées.</w:t>
      </w:r>
    </w:p>
    <w:p w14:paraId="2CD35D76" w14:textId="77777777" w:rsidR="009779F1" w:rsidRDefault="00000000">
      <w:pPr>
        <w:pStyle w:val="Listepuces"/>
      </w:pPr>
      <w:r>
        <w:rPr>
          <w:b/>
          <w:color w:val="1F374E"/>
        </w:rPr>
        <w:t xml:space="preserve">B. Audit du site et des informations fournies : </w:t>
      </w:r>
      <w:r>
        <w:t>résume les traitements observés, les outils identifiés et les incohérences éventuelles.</w:t>
      </w:r>
    </w:p>
    <w:p w14:paraId="43B53C21" w14:textId="77777777" w:rsidR="009779F1" w:rsidRDefault="00000000">
      <w:pPr>
        <w:pStyle w:val="Listepuces"/>
      </w:pPr>
      <w:r>
        <w:rPr>
          <w:b/>
          <w:color w:val="1F374E"/>
        </w:rPr>
        <w:t xml:space="preserve">C. Informations manquantes ou à confirmer : </w:t>
      </w:r>
      <w:r>
        <w:t>présente un tableau priorisé avec les colonnes “information manquante”, “raison”, “risque”, “question précise à poser”.</w:t>
      </w:r>
    </w:p>
    <w:p w14:paraId="1AD083AD" w14:textId="77777777" w:rsidR="009779F1" w:rsidRDefault="00000000">
      <w:pPr>
        <w:pStyle w:val="Listepuces"/>
      </w:pPr>
      <w:r>
        <w:rPr>
          <w:b/>
          <w:color w:val="1F374E"/>
        </w:rPr>
        <w:t xml:space="preserve">D. Tableau des traitements : </w:t>
      </w:r>
      <w:r>
        <w:t>présente le tableau détaillé demandé à la section 5.</w:t>
      </w:r>
    </w:p>
    <w:p w14:paraId="4C58347A" w14:textId="77777777" w:rsidR="009779F1" w:rsidRDefault="00000000">
      <w:pPr>
        <w:pStyle w:val="Listepuces"/>
      </w:pPr>
      <w:r>
        <w:rPr>
          <w:b/>
          <w:color w:val="1F374E"/>
        </w:rPr>
        <w:lastRenderedPageBreak/>
        <w:t xml:space="preserve">E. Politique de confidentialité finale : </w:t>
      </w:r>
      <w:r>
        <w:t>rédige un texte directement publiable, avec des titres courts, un style clair et des formulations adaptées au site.</w:t>
      </w:r>
    </w:p>
    <w:p w14:paraId="6EE201BC" w14:textId="77777777" w:rsidR="009779F1" w:rsidRDefault="00000000">
      <w:pPr>
        <w:pStyle w:val="Listepuces"/>
      </w:pPr>
      <w:r>
        <w:rPr>
          <w:b/>
          <w:color w:val="1F374E"/>
        </w:rPr>
        <w:t xml:space="preserve">F. Mentions courtes pour les formulaires : </w:t>
      </w:r>
      <w:r>
        <w:t>propose pour chaque formulaire une mention d’information de premier niveau et le lien vers la politique complète.</w:t>
      </w:r>
    </w:p>
    <w:p w14:paraId="6F698C32" w14:textId="77777777" w:rsidR="009779F1" w:rsidRDefault="00000000">
      <w:pPr>
        <w:pStyle w:val="Listepuces"/>
      </w:pPr>
      <w:r>
        <w:rPr>
          <w:b/>
          <w:color w:val="1F374E"/>
        </w:rPr>
        <w:t xml:space="preserve">G. Cookies : </w:t>
      </w:r>
      <w:r>
        <w:t>indique si une politique de cookies séparée ou une correction du bandeau est nécessaire.</w:t>
      </w:r>
    </w:p>
    <w:p w14:paraId="3F344097" w14:textId="77777777" w:rsidR="009779F1" w:rsidRDefault="00000000">
      <w:pPr>
        <w:pStyle w:val="Listepuces"/>
      </w:pPr>
      <w:r>
        <w:rPr>
          <w:b/>
          <w:color w:val="1F374E"/>
        </w:rPr>
        <w:t xml:space="preserve">H. Médiateur BtoC : </w:t>
      </w:r>
      <w:r>
        <w:t>indique séparément si l’obligation existe, si les informations sont complètes et où elles doivent apparaître.</w:t>
      </w:r>
    </w:p>
    <w:p w14:paraId="529EC662" w14:textId="77777777" w:rsidR="009779F1" w:rsidRDefault="00000000">
      <w:pPr>
        <w:pStyle w:val="Listepuces"/>
      </w:pPr>
      <w:r>
        <w:rPr>
          <w:b/>
          <w:color w:val="1F374E"/>
        </w:rPr>
        <w:t xml:space="preserve">I. Points de vigilance : </w:t>
      </w:r>
      <w:r>
        <w:t>liste les actions techniques, contractuelles ou organisationnelles qui ne peuvent pas être résolues par la seule rédaction de la politique.</w:t>
      </w:r>
    </w:p>
    <w:p w14:paraId="302D7C2A" w14:textId="77777777" w:rsidR="009779F1" w:rsidRDefault="00000000">
      <w:pPr>
        <w:pStyle w:val="Listepuces"/>
      </w:pPr>
      <w:r>
        <w:rPr>
          <w:b/>
          <w:color w:val="1F374E"/>
        </w:rPr>
        <w:t xml:space="preserve">J. Sources : </w:t>
      </w:r>
      <w:r>
        <w:t>cite uniquement les sources officielles réellement utilisées, avec leur date de consultation.</w:t>
      </w:r>
    </w:p>
    <w:p w14:paraId="5C011393" w14:textId="77777777" w:rsidR="009779F1" w:rsidRDefault="00000000">
      <w:pPr>
        <w:pStyle w:val="Titre2"/>
      </w:pPr>
      <w:r>
        <w:rPr>
          <w:rFonts w:ascii="Arial" w:hAnsi="Arial"/>
          <w:b w:val="0"/>
          <w:color w:val="232323"/>
          <w:sz w:val="21"/>
        </w:rPr>
        <w:t>13. Règles impératives de rédaction</w:t>
      </w:r>
    </w:p>
    <w:p w14:paraId="3058D0B6" w14:textId="77777777" w:rsidR="009779F1" w:rsidRDefault="00000000">
      <w:pPr>
        <w:pStyle w:val="Listepuces"/>
        <w:spacing w:after="80"/>
      </w:pPr>
      <w:r>
        <w:t>Rédige en français clair, accessible et précis, sans jargon inutile.</w:t>
      </w:r>
    </w:p>
    <w:p w14:paraId="5A4B9595" w14:textId="77777777" w:rsidR="009779F1" w:rsidRDefault="00000000">
      <w:pPr>
        <w:pStyle w:val="Listepuces"/>
        <w:spacing w:after="80"/>
      </w:pPr>
      <w:r>
        <w:t>Adapte le niveau de langage au public réel du site, notamment aux consommateurs et aux mineurs.</w:t>
      </w:r>
    </w:p>
    <w:p w14:paraId="20B64933" w14:textId="77777777" w:rsidR="009779F1" w:rsidRDefault="00000000">
      <w:pPr>
        <w:pStyle w:val="Listepuces"/>
        <w:spacing w:after="80"/>
      </w:pPr>
      <w:r>
        <w:t>Ne copie pas les politiques de confidentialité des prestataires ou des concurrents.</w:t>
      </w:r>
    </w:p>
    <w:p w14:paraId="0C22FBBA" w14:textId="77777777" w:rsidR="009779F1" w:rsidRDefault="00000000">
      <w:pPr>
        <w:pStyle w:val="Listepuces"/>
        <w:spacing w:after="80"/>
      </w:pPr>
      <w:r>
        <w:t>N’affirme pas qu’un traitement est conforme sans vérifier sa réalité technique et contractuelle.</w:t>
      </w:r>
    </w:p>
    <w:p w14:paraId="351FCC03" w14:textId="77777777" w:rsidR="009779F1" w:rsidRDefault="00000000">
      <w:pPr>
        <w:pStyle w:val="Listepuces"/>
        <w:spacing w:after="80"/>
      </w:pPr>
      <w:r>
        <w:t>Ne confonds pas responsable du traitement, responsable conjoint, sous-traitant et destinataire.</w:t>
      </w:r>
    </w:p>
    <w:p w14:paraId="1FE266D5" w14:textId="77777777" w:rsidR="009779F1" w:rsidRDefault="00000000">
      <w:pPr>
        <w:pStyle w:val="Listepuces"/>
        <w:spacing w:after="80"/>
      </w:pPr>
      <w:r>
        <w:t>Ne qualifie pas tous les prestataires de “partenaires”.</w:t>
      </w:r>
    </w:p>
    <w:p w14:paraId="4B8FC7C1" w14:textId="77777777" w:rsidR="009779F1" w:rsidRDefault="00000000">
      <w:pPr>
        <w:pStyle w:val="Listepuces"/>
        <w:spacing w:after="80"/>
      </w:pPr>
      <w:r>
        <w:t>Ne dis pas que les données ne sont jamais transférées hors de l’Union européenne sans preuve vérifiable.</w:t>
      </w:r>
    </w:p>
    <w:p w14:paraId="65EF10CD" w14:textId="77777777" w:rsidR="009779F1" w:rsidRDefault="00000000">
      <w:pPr>
        <w:pStyle w:val="Listepuces"/>
        <w:spacing w:after="80"/>
      </w:pPr>
      <w:r>
        <w:t>Ne dis pas que le site ne collecte aucune donnée si des journaux, cookies, formulaires, services tiers ou systèmes de sécurité en traitent.</w:t>
      </w:r>
    </w:p>
    <w:p w14:paraId="1F647293" w14:textId="77777777" w:rsidR="009779F1" w:rsidRDefault="00000000">
      <w:pPr>
        <w:pStyle w:val="Listepuces"/>
        <w:spacing w:after="80"/>
      </w:pPr>
      <w:r>
        <w:t>Ne masque pas une collecte facultative derrière une formulation ambiguë.</w:t>
      </w:r>
    </w:p>
    <w:p w14:paraId="6B8C2CAB" w14:textId="77777777" w:rsidR="009779F1" w:rsidRDefault="00000000">
      <w:pPr>
        <w:pStyle w:val="Listepuces"/>
        <w:spacing w:after="80"/>
      </w:pPr>
      <w:r>
        <w:t>Ne prévois pas de consentement global pour plusieurs finalités distinctes.</w:t>
      </w:r>
    </w:p>
    <w:p w14:paraId="7B9A8FF5" w14:textId="77777777" w:rsidR="009779F1" w:rsidRDefault="00000000">
      <w:pPr>
        <w:pStyle w:val="Listepuces"/>
        <w:spacing w:after="80"/>
      </w:pPr>
      <w:r>
        <w:t>Ne promets pas une sécurité absolue ou une confidentialité totale.</w:t>
      </w:r>
    </w:p>
    <w:p w14:paraId="7391A34F" w14:textId="77777777" w:rsidR="009779F1" w:rsidRDefault="00000000">
      <w:pPr>
        <w:pStyle w:val="Listepuces"/>
        <w:spacing w:after="80"/>
      </w:pPr>
      <w:r>
        <w:t>N’intègre pas dans la politique des clauses contractuelles étrangères à la protection des données, sauf dans une rubrique clairement séparée.</w:t>
      </w:r>
    </w:p>
    <w:p w14:paraId="353310E6" w14:textId="77777777" w:rsidR="009779F1" w:rsidRDefault="00000000">
      <w:pPr>
        <w:pStyle w:val="Listepuces"/>
        <w:spacing w:after="80"/>
      </w:pPr>
      <w:r>
        <w:t xml:space="preserve">Conserve dans le texte final les mentions </w:t>
      </w:r>
      <w:r>
        <w:rPr>
          <w:b/>
          <w:color w:val="C00000"/>
        </w:rPr>
        <w:t>[à compléter]</w:t>
      </w:r>
      <w:r>
        <w:t xml:space="preserve"> en gras et en rouge lorsqu’une information essentielle n’a pas été fournie.</w:t>
      </w:r>
    </w:p>
    <w:p w14:paraId="031C237F" w14:textId="77777777" w:rsidR="009779F1" w:rsidRDefault="00000000">
      <w:pPr>
        <w:pStyle w:val="Listepuces"/>
        <w:spacing w:after="80"/>
      </w:pPr>
      <w:r>
        <w:t>Ajoute une alerte visible avant le texte final si l’absence d’une information empêche de publier une politique fiable.</w:t>
      </w:r>
    </w:p>
    <w:p w14:paraId="698A6DBD" w14:textId="77777777" w:rsidR="009779F1" w:rsidRDefault="00000000">
      <w:pPr>
        <w:pStyle w:val="Listepuces"/>
        <w:spacing w:after="80"/>
      </w:pPr>
      <w:r>
        <w:t>Précise que la conformité ne résulte pas de la seule publication d’une politique : elle suppose aussi des pratiques, paramétrages, contrats, mesures de sécurité et procédures internes cohérents.</w:t>
      </w:r>
    </w:p>
    <w:p w14:paraId="7EA0EB1D" w14:textId="77777777" w:rsidR="009779F1" w:rsidRDefault="00000000">
      <w:pPr>
        <w:pStyle w:val="Titre2"/>
      </w:pPr>
      <w:r>
        <w:rPr>
          <w:rFonts w:ascii="Arial" w:hAnsi="Arial"/>
          <w:b w:val="0"/>
          <w:color w:val="232323"/>
          <w:sz w:val="21"/>
        </w:rPr>
        <w:t>14. Informations complémentaires propres au projet</w:t>
      </w:r>
    </w:p>
    <w:p w14:paraId="7E68A740" w14:textId="77777777" w:rsidR="009779F1" w:rsidRDefault="00000000">
      <w:pPr>
        <w:pStyle w:val="Listepuces"/>
        <w:spacing w:after="80"/>
      </w:pPr>
      <w:r>
        <w:t xml:space="preserve">Contexte particulier ou objectif du site : </w:t>
      </w:r>
      <w:r>
        <w:rPr>
          <w:b/>
          <w:color w:val="C00000"/>
        </w:rPr>
        <w:t>[à compléter]</w:t>
      </w:r>
    </w:p>
    <w:p w14:paraId="0FE53BDD" w14:textId="77777777" w:rsidR="009779F1" w:rsidRDefault="00000000">
      <w:pPr>
        <w:pStyle w:val="Listepuces"/>
        <w:spacing w:after="80"/>
      </w:pPr>
      <w:r>
        <w:t xml:space="preserve">Contraintes techniques ou contractuelles : </w:t>
      </w:r>
      <w:r>
        <w:rPr>
          <w:b/>
          <w:color w:val="C00000"/>
        </w:rPr>
        <w:t>[à compléter]</w:t>
      </w:r>
    </w:p>
    <w:p w14:paraId="68363944" w14:textId="77777777" w:rsidR="009779F1" w:rsidRDefault="00000000">
      <w:pPr>
        <w:pStyle w:val="Listepuces"/>
        <w:spacing w:after="80"/>
      </w:pPr>
      <w:r>
        <w:t xml:space="preserve">Règles sectorielles déjà identifiées : </w:t>
      </w:r>
      <w:r>
        <w:rPr>
          <w:b/>
          <w:color w:val="C00000"/>
        </w:rPr>
        <w:t>[à compléter]</w:t>
      </w:r>
    </w:p>
    <w:p w14:paraId="033FD773" w14:textId="77777777" w:rsidR="009779F1" w:rsidRDefault="00000000">
      <w:pPr>
        <w:pStyle w:val="Listepuces"/>
        <w:spacing w:after="80"/>
      </w:pPr>
      <w:r>
        <w:t xml:space="preserve">Traitements présentant un risque particulier : </w:t>
      </w:r>
      <w:r>
        <w:rPr>
          <w:b/>
          <w:color w:val="C00000"/>
        </w:rPr>
        <w:t>[à compléter]</w:t>
      </w:r>
    </w:p>
    <w:p w14:paraId="4338FFEA" w14:textId="77777777" w:rsidR="009779F1" w:rsidRDefault="00000000">
      <w:pPr>
        <w:pStyle w:val="Listepuces"/>
        <w:spacing w:after="80"/>
      </w:pPr>
      <w:r>
        <w:t xml:space="preserve">Questions auxquelles la politique doit répondre en priorité : </w:t>
      </w:r>
      <w:r>
        <w:rPr>
          <w:b/>
          <w:color w:val="C00000"/>
        </w:rPr>
        <w:t>[à compléter]</w:t>
      </w:r>
    </w:p>
    <w:p w14:paraId="7CBE8322" w14:textId="77777777" w:rsidR="009779F1" w:rsidRDefault="00000000">
      <w:pPr>
        <w:pStyle w:val="Listepuces"/>
        <w:spacing w:after="80"/>
      </w:pPr>
      <w:r>
        <w:t xml:space="preserve">Style rédactionnel souhaité : </w:t>
      </w:r>
      <w:r>
        <w:rPr>
          <w:b/>
          <w:color w:val="C00000"/>
        </w:rPr>
        <w:t>[très juridique / clair et pédagogique / synthétique / autre – à compléter]</w:t>
      </w:r>
    </w:p>
    <w:p w14:paraId="33B99900" w14:textId="77777777" w:rsidR="009779F1" w:rsidRDefault="00000000">
      <w:pPr>
        <w:pStyle w:val="Listepuces"/>
        <w:spacing w:after="80"/>
      </w:pPr>
      <w:r>
        <w:t xml:space="preserve">Longueur souhaitée : </w:t>
      </w:r>
      <w:r>
        <w:rPr>
          <w:b/>
          <w:color w:val="C00000"/>
        </w:rPr>
        <w:t>[à compléter]</w:t>
      </w:r>
    </w:p>
    <w:p w14:paraId="722F7355" w14:textId="77777777" w:rsidR="009779F1" w:rsidRDefault="00000000">
      <w:pPr>
        <w:pStyle w:val="Listepuces"/>
        <w:spacing w:after="80"/>
      </w:pPr>
      <w:r>
        <w:t xml:space="preserve">Autres consignes : </w:t>
      </w:r>
      <w:r>
        <w:rPr>
          <w:b/>
          <w:color w:val="C00000"/>
        </w:rPr>
        <w:t>[à compléter]</w:t>
      </w:r>
    </w:p>
    <w:p w14:paraId="21687805" w14:textId="77777777" w:rsidR="009779F1" w:rsidRDefault="00000000">
      <w:pPr>
        <w:pStyle w:val="Titre2"/>
      </w:pPr>
      <w:r>
        <w:rPr>
          <w:rFonts w:ascii="Arial" w:hAnsi="Arial"/>
          <w:b w:val="0"/>
          <w:color w:val="232323"/>
          <w:sz w:val="21"/>
        </w:rPr>
        <w:t>Fin du prompt</w:t>
      </w:r>
    </w:p>
    <w:p w14:paraId="3FD12046" w14:textId="77777777" w:rsidR="009779F1" w:rsidRDefault="00000000">
      <w:r>
        <w:t xml:space="preserve">Commence maintenant par la vérification juridique à la date du jour, puis réalise l’audit des informations fournies. Ne rédige la version publiable qu’après avoir identifié les informations manquantes et les incohérences. Lorsque des données essentielles manquent, utilise des mentions </w:t>
      </w:r>
      <w:r>
        <w:rPr>
          <w:b/>
          <w:color w:val="C00000"/>
        </w:rPr>
        <w:t>[à compléter]</w:t>
      </w:r>
      <w:r>
        <w:t xml:space="preserve"> clairement visibles plutôt que d’inventer une réponse.</w:t>
      </w:r>
    </w:p>
    <w:p w14:paraId="54CFE9B5" w14:textId="77777777" w:rsidR="009779F1" w:rsidRDefault="00000000">
      <w:pPr>
        <w:pStyle w:val="Titre1"/>
      </w:pPr>
      <w:r>
        <w:rPr>
          <w:rFonts w:ascii="Arial" w:hAnsi="Arial"/>
          <w:b w:val="0"/>
          <w:color w:val="232323"/>
          <w:sz w:val="21"/>
        </w:rPr>
        <w:lastRenderedPageBreak/>
        <w:t>BASE OFFICIELLE AYANT GUIDÉ CE MODÈLE</w:t>
      </w:r>
    </w:p>
    <w:p w14:paraId="47459B25" w14:textId="77777777" w:rsidR="009779F1" w:rsidRDefault="00000000">
      <w:pPr>
        <w:spacing w:after="120"/>
      </w:pPr>
      <w:r>
        <w:t>Références vérifiées lors de la création du modèle le 26 juillet 2026. Elles devront être vérifiées à nouveau à chaque utilisation du prompt.</w:t>
      </w:r>
    </w:p>
    <w:p w14:paraId="545DC4D7" w14:textId="77777777" w:rsidR="009779F1" w:rsidRDefault="00000000">
      <w:pPr>
        <w:pStyle w:val="Listepuces"/>
        <w:spacing w:after="60"/>
      </w:pPr>
      <w:hyperlink r:id="rId8">
        <w:r>
          <w:rPr>
            <w:color w:val="1F4E79"/>
            <w:sz w:val="20"/>
            <w:u w:val="single"/>
          </w:rPr>
          <w:t>Règlement (UE) 2016/679 – RGPD, EUR-Lex</w:t>
        </w:r>
      </w:hyperlink>
    </w:p>
    <w:p w14:paraId="2C554340" w14:textId="77777777" w:rsidR="009779F1" w:rsidRDefault="00000000">
      <w:pPr>
        <w:pStyle w:val="Listepuces"/>
        <w:spacing w:after="60"/>
      </w:pPr>
      <w:hyperlink r:id="rId9">
        <w:r>
          <w:rPr>
            <w:color w:val="1F4E79"/>
            <w:sz w:val="20"/>
            <w:u w:val="single"/>
          </w:rPr>
          <w:t>CNIL – Information des personnes et transparence</w:t>
        </w:r>
      </w:hyperlink>
    </w:p>
    <w:p w14:paraId="5E01AB3D" w14:textId="77777777" w:rsidR="009779F1" w:rsidRDefault="00000000">
      <w:pPr>
        <w:pStyle w:val="Listepuces"/>
        <w:spacing w:after="60"/>
      </w:pPr>
      <w:hyperlink r:id="rId10">
        <w:r>
          <w:rPr>
            <w:color w:val="1F4E79"/>
            <w:sz w:val="20"/>
            <w:u w:val="single"/>
          </w:rPr>
          <w:t>CNIL – Exemples de mentions d’information</w:t>
        </w:r>
      </w:hyperlink>
    </w:p>
    <w:p w14:paraId="01133DD2" w14:textId="77777777" w:rsidR="009779F1" w:rsidRDefault="00000000">
      <w:pPr>
        <w:pStyle w:val="Listepuces"/>
        <w:spacing w:after="60"/>
      </w:pPr>
      <w:hyperlink r:id="rId11">
        <w:r>
          <w:rPr>
            <w:color w:val="1F4E79"/>
            <w:sz w:val="20"/>
            <w:u w:val="single"/>
          </w:rPr>
          <w:t>CNIL – Durées de conservation des données</w:t>
        </w:r>
      </w:hyperlink>
    </w:p>
    <w:p w14:paraId="5A376207" w14:textId="77777777" w:rsidR="009779F1" w:rsidRDefault="00000000">
      <w:pPr>
        <w:pStyle w:val="Listepuces"/>
        <w:spacing w:after="60"/>
      </w:pPr>
      <w:hyperlink r:id="rId12">
        <w:r>
          <w:rPr>
            <w:color w:val="1F4E79"/>
            <w:sz w:val="20"/>
            <w:u w:val="single"/>
          </w:rPr>
          <w:t>CNIL – Cookies et traceurs : mise en conformité</w:t>
        </w:r>
      </w:hyperlink>
    </w:p>
    <w:p w14:paraId="19B87DFD" w14:textId="77777777" w:rsidR="009779F1" w:rsidRDefault="00000000">
      <w:pPr>
        <w:pStyle w:val="Listepuces"/>
        <w:spacing w:after="60"/>
      </w:pPr>
      <w:hyperlink r:id="rId13">
        <w:r>
          <w:rPr>
            <w:color w:val="1F4E79"/>
            <w:sz w:val="20"/>
            <w:u w:val="single"/>
          </w:rPr>
          <w:t>Légifrance – Loi n° 78-17 du 6 janvier 1978, version en vigueur</w:t>
        </w:r>
      </w:hyperlink>
    </w:p>
    <w:p w14:paraId="55C610E0" w14:textId="77777777" w:rsidR="009779F1" w:rsidRDefault="00000000">
      <w:pPr>
        <w:pStyle w:val="Listepuces"/>
        <w:spacing w:after="60"/>
      </w:pPr>
      <w:hyperlink r:id="rId14">
        <w:r>
          <w:rPr>
            <w:color w:val="1F4E79"/>
            <w:sz w:val="20"/>
            <w:u w:val="single"/>
          </w:rPr>
          <w:t>Ministère de l’Économie – Obligations relatives au médiateur de la consommation</w:t>
        </w:r>
      </w:hyperlink>
    </w:p>
    <w:p w14:paraId="2A824388" w14:textId="77777777" w:rsidR="009779F1" w:rsidRDefault="00000000">
      <w:pPr>
        <w:pStyle w:val="Listepuces"/>
        <w:spacing w:after="60"/>
      </w:pPr>
      <w:hyperlink r:id="rId15">
        <w:r>
          <w:rPr>
            <w:color w:val="1F4E79"/>
            <w:sz w:val="20"/>
            <w:u w:val="single"/>
          </w:rPr>
          <w:t>DGCCRF – Médiation de la consommation</w:t>
        </w:r>
      </w:hyperlink>
    </w:p>
    <w:sectPr w:rsidR="009779F1" w:rsidSect="00034616">
      <w:headerReference w:type="default" r:id="rId16"/>
      <w:footerReference w:type="default" r:id="rId17"/>
      <w:pgSz w:w="12240" w:h="15840"/>
      <w:pgMar w:top="964" w:right="1134" w:bottom="964" w:left="1134" w:header="397"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BA1A07" w14:textId="77777777" w:rsidR="00A606C6" w:rsidRDefault="00A606C6">
      <w:pPr>
        <w:spacing w:after="0" w:line="240" w:lineRule="auto"/>
      </w:pPr>
      <w:r>
        <w:separator/>
      </w:r>
    </w:p>
  </w:endnote>
  <w:endnote w:type="continuationSeparator" w:id="0">
    <w:p w14:paraId="528E19EB" w14:textId="77777777" w:rsidR="00A606C6" w:rsidRDefault="00A606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56330" w14:textId="77777777" w:rsidR="009779F1" w:rsidRDefault="00000000">
    <w:pPr>
      <w:pStyle w:val="Pieddepage"/>
      <w:jc w:val="center"/>
    </w:pPr>
    <w:r>
      <w:rPr>
        <w:color w:val="646464"/>
        <w:sz w:val="18"/>
      </w:rPr>
      <w:t xml:space="preserve">Page </w:t>
    </w:r>
    <w:r>
      <w:rPr>
        <w:color w:val="646464"/>
        <w:sz w:val="18"/>
      </w:rPr>
      <w:fldChar w:fldCharType="begin"/>
    </w:r>
    <w:r>
      <w:rPr>
        <w:color w:val="646464"/>
        <w:sz w:val="18"/>
      </w:rPr>
      <w:instrText xml:space="preserve"> PAGE </w:instrText>
    </w:r>
    <w:r w:rsidR="001C7A43">
      <w:rPr>
        <w:color w:val="646464"/>
        <w:sz w:val="18"/>
      </w:rPr>
      <w:fldChar w:fldCharType="separate"/>
    </w:r>
    <w:r w:rsidR="001C7A43">
      <w:rPr>
        <w:noProof/>
        <w:color w:val="646464"/>
        <w:sz w:val="18"/>
      </w:rPr>
      <w:t>1</w:t>
    </w:r>
    <w:r>
      <w:rPr>
        <w:color w:val="646464"/>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28A9A0" w14:textId="77777777" w:rsidR="00A606C6" w:rsidRDefault="00A606C6">
      <w:pPr>
        <w:spacing w:after="0" w:line="240" w:lineRule="auto"/>
      </w:pPr>
      <w:r>
        <w:separator/>
      </w:r>
    </w:p>
  </w:footnote>
  <w:footnote w:type="continuationSeparator" w:id="0">
    <w:p w14:paraId="6BEA8EB6" w14:textId="77777777" w:rsidR="00A606C6" w:rsidRDefault="00A606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F7CE5" w14:textId="77777777" w:rsidR="009779F1" w:rsidRPr="001C7A43" w:rsidRDefault="00000000">
    <w:pPr>
      <w:pStyle w:val="En-tte"/>
      <w:pBdr>
        <w:bottom w:val="single" w:sz="4" w:space="1" w:color="D9D9D9"/>
      </w:pBdr>
      <w:jc w:val="right"/>
      <w:rPr>
        <w:lang w:val="fr-FR"/>
      </w:rPr>
    </w:pPr>
    <w:r w:rsidRPr="001C7A43">
      <w:rPr>
        <w:b/>
        <w:color w:val="646464"/>
        <w:sz w:val="17"/>
        <w:lang w:val="fr-FR"/>
      </w:rPr>
      <w:t>MODÈLE DE PROMPT • POLITIQUE DE CONFIDENTIALITÉ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635835259">
    <w:abstractNumId w:val="8"/>
  </w:num>
  <w:num w:numId="2" w16cid:durableId="2021543413">
    <w:abstractNumId w:val="6"/>
  </w:num>
  <w:num w:numId="3" w16cid:durableId="2088528429">
    <w:abstractNumId w:val="5"/>
  </w:num>
  <w:num w:numId="4" w16cid:durableId="99886198">
    <w:abstractNumId w:val="4"/>
  </w:num>
  <w:num w:numId="5" w16cid:durableId="1399552259">
    <w:abstractNumId w:val="7"/>
  </w:num>
  <w:num w:numId="6" w16cid:durableId="1286813539">
    <w:abstractNumId w:val="3"/>
  </w:num>
  <w:num w:numId="7" w16cid:durableId="1118337060">
    <w:abstractNumId w:val="2"/>
  </w:num>
  <w:num w:numId="8" w16cid:durableId="1917011576">
    <w:abstractNumId w:val="1"/>
  </w:num>
  <w:num w:numId="9" w16cid:durableId="268772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C7A43"/>
    <w:rsid w:val="00205CD4"/>
    <w:rsid w:val="0029639D"/>
    <w:rsid w:val="00326F90"/>
    <w:rsid w:val="009779F1"/>
    <w:rsid w:val="00A606C6"/>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5FD4DF"/>
  <w14:defaultImageDpi w14:val="300"/>
  <w15:docId w15:val="{C7D77B51-C325-4DF4-A9C5-8AE2C5B55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9" w:lineRule="auto"/>
    </w:pPr>
    <w:rPr>
      <w:rFonts w:ascii="Arial" w:hAnsi="Arial"/>
      <w:color w:val="232323"/>
      <w:sz w:val="21"/>
    </w:rPr>
  </w:style>
  <w:style w:type="paragraph" w:styleId="Titre1">
    <w:name w:val="heading 1"/>
    <w:basedOn w:val="Normal"/>
    <w:next w:val="Normal"/>
    <w:link w:val="Titre1Car"/>
    <w:uiPriority w:val="9"/>
    <w:qFormat/>
    <w:rsid w:val="00FC693F"/>
    <w:pPr>
      <w:keepNext/>
      <w:keepLines/>
      <w:spacing w:before="160"/>
      <w:outlineLvl w:val="0"/>
    </w:pPr>
    <w:rPr>
      <w:rFonts w:asciiTheme="majorHAnsi" w:eastAsiaTheme="majorEastAsia" w:hAnsiTheme="majorHAnsi" w:cstheme="majorBidi"/>
      <w:b/>
      <w:bCs/>
      <w:color w:val="1F374E"/>
      <w:sz w:val="30"/>
      <w:szCs w:val="28"/>
    </w:rPr>
  </w:style>
  <w:style w:type="paragraph" w:styleId="Titre2">
    <w:name w:val="heading 2"/>
    <w:basedOn w:val="Normal"/>
    <w:next w:val="Normal"/>
    <w:link w:val="Titre2Car"/>
    <w:uiPriority w:val="9"/>
    <w:unhideWhenUsed/>
    <w:qFormat/>
    <w:rsid w:val="00FC693F"/>
    <w:pPr>
      <w:keepNext/>
      <w:keepLines/>
      <w:spacing w:before="120"/>
      <w:outlineLvl w:val="1"/>
    </w:pPr>
    <w:rPr>
      <w:rFonts w:asciiTheme="majorHAnsi" w:eastAsiaTheme="majorEastAsia" w:hAnsiTheme="majorHAnsi" w:cstheme="majorBidi"/>
      <w:b/>
      <w:bCs/>
      <w:color w:val="1F374E"/>
      <w:sz w:val="24"/>
      <w:szCs w:val="26"/>
    </w:rPr>
  </w:style>
  <w:style w:type="paragraph" w:styleId="Titre3">
    <w:name w:val="heading 3"/>
    <w:basedOn w:val="Normal"/>
    <w:next w:val="Normal"/>
    <w:link w:val="Titre3Car"/>
    <w:uiPriority w:val="9"/>
    <w:unhideWhenUsed/>
    <w:qFormat/>
    <w:rsid w:val="00FC693F"/>
    <w:pPr>
      <w:keepNext/>
      <w:keepLines/>
      <w:spacing w:before="120"/>
      <w:outlineLvl w:val="2"/>
    </w:pPr>
    <w:rPr>
      <w:rFonts w:asciiTheme="majorHAnsi" w:eastAsiaTheme="majorEastAsia" w:hAnsiTheme="majorHAnsi" w:cstheme="majorBidi"/>
      <w:b/>
      <w:bCs/>
      <w:color w:val="1F374E"/>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F374E"/>
      <w:spacing w:val="5"/>
      <w:kern w:val="28"/>
      <w:sz w:val="46"/>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646464"/>
      <w:spacing w:val="15"/>
      <w:sz w:val="22"/>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spacing w:after="40"/>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spacing w:after="40"/>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lex.europa.eu/legal-content/FR/TXT/?uri=CELEX:32016R0679" TargetMode="External"/><Relationship Id="rId13" Type="http://schemas.openxmlformats.org/officeDocument/2006/relationships/hyperlink" Target="https://www.legifrance.gouv.fr/loda/id/JORFTEXT000000886460"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nil.fr/fr/cookies-et-autres-traceurs/regles/cookies/comment-mettre-mon-site-web-en-conformite"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nil.fr/fr/passer-laction/les-durees-de-conservation-des-donnees" TargetMode="External"/><Relationship Id="rId5" Type="http://schemas.openxmlformats.org/officeDocument/2006/relationships/webSettings" Target="webSettings.xml"/><Relationship Id="rId15" Type="http://schemas.openxmlformats.org/officeDocument/2006/relationships/hyperlink" Target="https://www.economie.gouv.fr/dgccrf/les-fiches-pratiques/la-mediation-de-la-consommation-ce-que-vous-devez-savoir" TargetMode="External"/><Relationship Id="rId10" Type="http://schemas.openxmlformats.org/officeDocument/2006/relationships/hyperlink" Target="https://www.cnil.fr/fr/passer-laction/rgpd-exemples-de-mentions-dinformation"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cnil.fr/fr/conformite-rgpd-information-des-personnes-et-transparence" TargetMode="External"/><Relationship Id="rId14" Type="http://schemas.openxmlformats.org/officeDocument/2006/relationships/hyperlink" Target="https://www.economie.gouv.fr/mediation-conso/vous-etes-un-professionnel/vos-principales-obligations-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3571</Words>
  <Characters>19644</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23169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Prompt pour rédiger une politique de confidentialité conforme au RGPD</dc:title>
  <dc:subject>Modèle de prompt réutilisable pour site internet</dc:subject>
  <dc:creator>OpenAI</dc:creator>
  <cp:keywords>RGPD, politique de confidentialité, CNIL, cookies, médiateur, BtoC</cp:keywords>
  <dc:description>Créé le 26 juillet 2026</dc:description>
  <cp:lastModifiedBy>Patrice Jeanroy</cp:lastModifiedBy>
  <cp:revision>2</cp:revision>
  <dcterms:created xsi:type="dcterms:W3CDTF">2026-07-26T12:42:00Z</dcterms:created>
  <dcterms:modified xsi:type="dcterms:W3CDTF">2026-07-26T12:42:00Z</dcterms:modified>
  <cp:category/>
</cp:coreProperties>
</file>